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F6A" w:rsidRPr="0016326F" w:rsidRDefault="00B17F6A" w:rsidP="0016326F">
      <w:pPr>
        <w:pStyle w:val="Heading1"/>
        <w:numPr>
          <w:ilvl w:val="0"/>
          <w:numId w:val="0"/>
        </w:numPr>
        <w:spacing w:before="2000" w:after="240" w:line="240" w:lineRule="auto"/>
        <w:jc w:val="right"/>
        <w:rPr>
          <w:rFonts w:ascii="Arial" w:hAnsi="Arial" w:cs="Arial"/>
          <w:b/>
          <w:color w:val="auto"/>
          <w:sz w:val="36"/>
          <w:szCs w:val="36"/>
        </w:rPr>
      </w:pPr>
      <w:bookmarkStart w:id="0" w:name="_Toc444029849"/>
      <w:r w:rsidRPr="0016326F">
        <w:rPr>
          <w:rFonts w:ascii="Arial" w:hAnsi="Arial" w:cs="Arial"/>
          <w:b/>
          <w:color w:val="auto"/>
          <w:sz w:val="36"/>
          <w:szCs w:val="36"/>
        </w:rPr>
        <w:t xml:space="preserve">Solar Cooling for Maldives – a </w:t>
      </w:r>
      <w:r w:rsidR="0016326F" w:rsidRPr="0016326F">
        <w:rPr>
          <w:rFonts w:ascii="Arial" w:hAnsi="Arial" w:cs="Arial"/>
          <w:b/>
          <w:color w:val="auto"/>
          <w:sz w:val="36"/>
          <w:szCs w:val="36"/>
        </w:rPr>
        <w:t>Case S</w:t>
      </w:r>
      <w:r w:rsidRPr="0016326F">
        <w:rPr>
          <w:rFonts w:ascii="Arial" w:hAnsi="Arial" w:cs="Arial"/>
          <w:b/>
          <w:color w:val="auto"/>
          <w:sz w:val="36"/>
          <w:szCs w:val="36"/>
        </w:rPr>
        <w:t>tudy</w:t>
      </w:r>
    </w:p>
    <w:p w:rsidR="00B17F6A" w:rsidRDefault="00B17F6A" w:rsidP="00B17F6A"/>
    <w:p w:rsidR="00B17F6A" w:rsidRPr="0016326F" w:rsidRDefault="00B17F6A" w:rsidP="0016326F">
      <w:pPr>
        <w:spacing w:before="360" w:after="240" w:line="240" w:lineRule="auto"/>
        <w:jc w:val="right"/>
        <w:rPr>
          <w:rFonts w:ascii="Arial" w:hAnsi="Arial" w:cs="Arial"/>
          <w:sz w:val="24"/>
          <w:szCs w:val="24"/>
        </w:rPr>
      </w:pPr>
      <w:r w:rsidRPr="0016326F">
        <w:rPr>
          <w:rFonts w:ascii="Arial" w:hAnsi="Arial" w:cs="Arial"/>
          <w:sz w:val="24"/>
          <w:szCs w:val="24"/>
        </w:rPr>
        <w:t xml:space="preserve">Ahmed </w:t>
      </w:r>
      <w:r w:rsidR="0016326F" w:rsidRPr="0016326F">
        <w:rPr>
          <w:rFonts w:ascii="Arial" w:hAnsi="Arial" w:cs="Arial"/>
          <w:sz w:val="24"/>
          <w:szCs w:val="24"/>
        </w:rPr>
        <w:t>FATHHEE</w:t>
      </w:r>
      <w:r w:rsidRPr="0016326F">
        <w:rPr>
          <w:rFonts w:ascii="Arial" w:hAnsi="Arial" w:cs="Arial"/>
          <w:sz w:val="24"/>
          <w:szCs w:val="24"/>
          <w:vertAlign w:val="superscript"/>
        </w:rPr>
        <w:t>1</w:t>
      </w:r>
      <w:proofErr w:type="gramStart"/>
      <w:r w:rsidRPr="0016326F">
        <w:rPr>
          <w:rFonts w:ascii="Arial" w:hAnsi="Arial" w:cs="Arial"/>
          <w:sz w:val="24"/>
          <w:szCs w:val="24"/>
          <w:vertAlign w:val="superscript"/>
        </w:rPr>
        <w:t>,2</w:t>
      </w:r>
      <w:proofErr w:type="gramEnd"/>
      <w:r w:rsidRPr="0016326F">
        <w:rPr>
          <w:rFonts w:ascii="Arial" w:hAnsi="Arial" w:cs="Arial"/>
          <w:sz w:val="24"/>
          <w:szCs w:val="24"/>
        </w:rPr>
        <w:t xml:space="preserve">, Liben </w:t>
      </w:r>
      <w:r w:rsidR="0016326F" w:rsidRPr="0016326F">
        <w:rPr>
          <w:rFonts w:ascii="Arial" w:hAnsi="Arial" w:cs="Arial"/>
          <w:sz w:val="24"/>
          <w:szCs w:val="24"/>
        </w:rPr>
        <w:t>JIANG</w:t>
      </w:r>
      <w:r w:rsidRPr="0016326F">
        <w:rPr>
          <w:rFonts w:ascii="Arial" w:hAnsi="Arial" w:cs="Arial"/>
          <w:sz w:val="24"/>
          <w:szCs w:val="24"/>
          <w:vertAlign w:val="superscript"/>
        </w:rPr>
        <w:t>3</w:t>
      </w:r>
    </w:p>
    <w:p w:rsidR="00B17F6A" w:rsidRPr="0016326F" w:rsidRDefault="00B17F6A" w:rsidP="0016326F">
      <w:pPr>
        <w:pStyle w:val="ListParagraph"/>
        <w:numPr>
          <w:ilvl w:val="0"/>
          <w:numId w:val="2"/>
        </w:numPr>
        <w:spacing w:after="0" w:line="240" w:lineRule="auto"/>
        <w:jc w:val="right"/>
        <w:rPr>
          <w:rFonts w:ascii="Arial" w:hAnsi="Arial" w:cs="Arial"/>
          <w:sz w:val="18"/>
          <w:szCs w:val="18"/>
        </w:rPr>
      </w:pPr>
      <w:r w:rsidRPr="0016326F">
        <w:rPr>
          <w:rFonts w:ascii="Arial" w:hAnsi="Arial" w:cs="Arial"/>
          <w:sz w:val="18"/>
          <w:szCs w:val="18"/>
        </w:rPr>
        <w:t>University of Central Lancashire, Preston, PR1 2HE, UK</w:t>
      </w:r>
      <w:r w:rsidR="0016326F">
        <w:rPr>
          <w:rFonts w:ascii="Arial" w:hAnsi="Arial" w:cs="Arial"/>
          <w:sz w:val="18"/>
          <w:szCs w:val="18"/>
        </w:rPr>
        <w:t>.</w:t>
      </w:r>
      <w:r w:rsidR="00781D3D" w:rsidRPr="00781D3D">
        <w:rPr>
          <w:rFonts w:ascii="Arial" w:hAnsi="Arial" w:cs="Arial"/>
          <w:color w:val="000000"/>
          <w:sz w:val="18"/>
          <w:szCs w:val="18"/>
        </w:rPr>
        <w:t xml:space="preserve"> </w:t>
      </w:r>
      <w:r w:rsidR="00781D3D" w:rsidRPr="0016326F">
        <w:rPr>
          <w:rFonts w:ascii="Arial" w:hAnsi="Arial" w:cs="Arial"/>
          <w:color w:val="000000"/>
          <w:sz w:val="18"/>
          <w:szCs w:val="18"/>
        </w:rPr>
        <w:t xml:space="preserve">Email: </w:t>
      </w:r>
      <w:hyperlink r:id="rId8" w:history="1">
        <w:r w:rsidR="00781D3D" w:rsidRPr="0016326F">
          <w:rPr>
            <w:rStyle w:val="Hyperlink"/>
            <w:rFonts w:ascii="Arial" w:hAnsi="Arial" w:cs="Arial"/>
            <w:sz w:val="18"/>
            <w:szCs w:val="18"/>
          </w:rPr>
          <w:t>ahmedfathhee@gmail.com</w:t>
        </w:r>
      </w:hyperlink>
    </w:p>
    <w:p w:rsidR="00B17F6A" w:rsidRPr="0016326F" w:rsidRDefault="0016326F" w:rsidP="0016326F">
      <w:pPr>
        <w:pStyle w:val="NormalWeb"/>
        <w:numPr>
          <w:ilvl w:val="0"/>
          <w:numId w:val="2"/>
        </w:numPr>
        <w:shd w:val="clear" w:color="auto" w:fill="FFFFFF"/>
        <w:jc w:val="right"/>
        <w:rPr>
          <w:rFonts w:ascii="Arial" w:hAnsi="Arial" w:cs="Arial"/>
          <w:color w:val="000000"/>
          <w:sz w:val="18"/>
          <w:szCs w:val="18"/>
        </w:rPr>
      </w:pPr>
      <w:r w:rsidRPr="0016326F">
        <w:rPr>
          <w:rFonts w:ascii="Arial" w:hAnsi="Arial" w:cs="Arial"/>
          <w:color w:val="000000"/>
          <w:sz w:val="18"/>
          <w:szCs w:val="18"/>
        </w:rPr>
        <w:t xml:space="preserve">Housing Development Corporation Ltd, Maldives. Email: </w:t>
      </w:r>
      <w:hyperlink r:id="rId9" w:history="1">
        <w:r w:rsidRPr="0016326F">
          <w:rPr>
            <w:rStyle w:val="Hyperlink"/>
            <w:rFonts w:ascii="Arial" w:hAnsi="Arial" w:cs="Arial"/>
            <w:sz w:val="18"/>
            <w:szCs w:val="18"/>
          </w:rPr>
          <w:t>ahmedfathhee@gmail.com</w:t>
        </w:r>
      </w:hyperlink>
    </w:p>
    <w:p w:rsidR="00B17F6A" w:rsidRPr="0016326F" w:rsidRDefault="00B17F6A" w:rsidP="0016326F">
      <w:pPr>
        <w:pStyle w:val="ListParagraph"/>
        <w:numPr>
          <w:ilvl w:val="0"/>
          <w:numId w:val="2"/>
        </w:numPr>
        <w:spacing w:after="0" w:line="240" w:lineRule="auto"/>
        <w:jc w:val="right"/>
        <w:rPr>
          <w:rFonts w:ascii="Arial" w:hAnsi="Arial" w:cs="Arial"/>
          <w:sz w:val="18"/>
          <w:szCs w:val="18"/>
        </w:rPr>
      </w:pPr>
      <w:r w:rsidRPr="0016326F">
        <w:rPr>
          <w:rFonts w:ascii="Arial" w:hAnsi="Arial" w:cs="Arial"/>
          <w:sz w:val="18"/>
          <w:szCs w:val="18"/>
        </w:rPr>
        <w:t>University of Central Lancashire, Preston, PR1 2HE, UK</w:t>
      </w:r>
      <w:r w:rsidR="0016326F">
        <w:rPr>
          <w:rFonts w:ascii="Arial" w:hAnsi="Arial" w:cs="Arial"/>
          <w:sz w:val="18"/>
          <w:szCs w:val="18"/>
        </w:rPr>
        <w:t>. E</w:t>
      </w:r>
      <w:r w:rsidRPr="0016326F">
        <w:rPr>
          <w:rFonts w:ascii="Arial" w:hAnsi="Arial" w:cs="Arial"/>
          <w:sz w:val="18"/>
          <w:szCs w:val="18"/>
        </w:rPr>
        <w:t xml:space="preserve">mail: </w:t>
      </w:r>
      <w:hyperlink r:id="rId10" w:history="1">
        <w:r w:rsidRPr="0016326F">
          <w:rPr>
            <w:rStyle w:val="Hyperlink"/>
            <w:rFonts w:ascii="Arial" w:hAnsi="Arial" w:cs="Arial"/>
            <w:sz w:val="18"/>
            <w:szCs w:val="18"/>
          </w:rPr>
          <w:t>Ljiang2@uclan.ac.uk</w:t>
        </w:r>
      </w:hyperlink>
      <w:r w:rsidRPr="0016326F">
        <w:rPr>
          <w:rFonts w:ascii="Arial" w:hAnsi="Arial" w:cs="Arial"/>
          <w:sz w:val="18"/>
          <w:szCs w:val="18"/>
        </w:rPr>
        <w:t xml:space="preserve"> </w:t>
      </w:r>
    </w:p>
    <w:p w:rsidR="00340337" w:rsidRDefault="00340337" w:rsidP="00340337">
      <w:pPr>
        <w:spacing w:line="312" w:lineRule="auto"/>
        <w:jc w:val="both"/>
        <w:rPr>
          <w:rFonts w:ascii="Arial" w:hAnsi="Arial" w:cs="Arial"/>
          <w:i/>
          <w:sz w:val="18"/>
          <w:szCs w:val="18"/>
        </w:rPr>
      </w:pPr>
    </w:p>
    <w:p w:rsidR="00340337" w:rsidRPr="00FE67B7" w:rsidRDefault="00543831" w:rsidP="00FE67B7">
      <w:pPr>
        <w:spacing w:before="360" w:after="120" w:line="240" w:lineRule="auto"/>
        <w:jc w:val="both"/>
        <w:rPr>
          <w:rFonts w:ascii="Arial" w:hAnsi="Arial" w:cs="Arial"/>
          <w:i/>
          <w:color w:val="000000" w:themeColor="text1"/>
          <w:sz w:val="18"/>
          <w:szCs w:val="18"/>
        </w:rPr>
      </w:pPr>
      <w:r w:rsidRPr="006434DE">
        <w:rPr>
          <w:rFonts w:ascii="Arial" w:hAnsi="Arial" w:cs="Arial"/>
          <w:i/>
          <w:color w:val="000000" w:themeColor="text1"/>
          <w:sz w:val="18"/>
          <w:szCs w:val="18"/>
        </w:rPr>
        <w:t>Abstract</w:t>
      </w:r>
      <w:bookmarkEnd w:id="0"/>
      <w:r w:rsidR="00781D3D" w:rsidRPr="006434DE">
        <w:rPr>
          <w:rFonts w:ascii="Arial" w:hAnsi="Arial" w:cs="Arial"/>
          <w:i/>
          <w:color w:val="000000" w:themeColor="text1"/>
          <w:sz w:val="18"/>
          <w:szCs w:val="18"/>
        </w:rPr>
        <w:t>:</w:t>
      </w:r>
      <w:r w:rsidR="00781D3D" w:rsidRPr="00FE67B7">
        <w:rPr>
          <w:rFonts w:ascii="Arial" w:hAnsi="Arial" w:cs="Arial"/>
          <w:b/>
          <w:i/>
          <w:color w:val="000000" w:themeColor="text1"/>
          <w:sz w:val="18"/>
          <w:szCs w:val="18"/>
        </w:rPr>
        <w:t xml:space="preserve"> </w:t>
      </w:r>
      <w:r w:rsidR="00340337" w:rsidRPr="00FE67B7">
        <w:rPr>
          <w:rFonts w:ascii="Arial" w:hAnsi="Arial" w:cs="Arial"/>
          <w:i/>
          <w:color w:val="000000" w:themeColor="text1"/>
          <w:sz w:val="18"/>
          <w:szCs w:val="18"/>
        </w:rPr>
        <w:t xml:space="preserve">A study carried out by NASA showed that global temperature has risen about 0.8 </w:t>
      </w:r>
      <w:r w:rsidR="00340337" w:rsidRPr="00FE67B7">
        <w:rPr>
          <w:rFonts w:ascii="Arial" w:hAnsi="Arial" w:cs="Arial"/>
          <w:i/>
          <w:color w:val="000000" w:themeColor="text1"/>
          <w:sz w:val="18"/>
          <w:szCs w:val="18"/>
          <w:vertAlign w:val="superscript"/>
        </w:rPr>
        <w:t>0</w:t>
      </w:r>
      <w:r w:rsidR="00340337" w:rsidRPr="00FE67B7">
        <w:rPr>
          <w:rFonts w:ascii="Arial" w:hAnsi="Arial" w:cs="Arial"/>
          <w:i/>
          <w:color w:val="000000" w:themeColor="text1"/>
          <w:sz w:val="18"/>
          <w:szCs w:val="18"/>
        </w:rPr>
        <w:t xml:space="preserve">C, resulting an increase in sea level of about 3.24 mm per year. This increase is a huge threat to low-level countries like the Maldives, where around 80% of the islands are less than 1 m above the sea level. The Maldives lies on the Equator, having a tropical climate with an average temperature of 31 </w:t>
      </w:r>
      <w:r w:rsidR="00340337" w:rsidRPr="00FE67B7">
        <w:rPr>
          <w:rFonts w:ascii="Arial" w:hAnsi="Arial" w:cs="Arial"/>
          <w:i/>
          <w:color w:val="000000" w:themeColor="text1"/>
          <w:sz w:val="18"/>
          <w:szCs w:val="18"/>
          <w:vertAlign w:val="superscript"/>
        </w:rPr>
        <w:t>0</w:t>
      </w:r>
      <w:r w:rsidR="00340337" w:rsidRPr="00FE67B7">
        <w:rPr>
          <w:rFonts w:ascii="Arial" w:hAnsi="Arial" w:cs="Arial"/>
          <w:i/>
          <w:color w:val="000000" w:themeColor="text1"/>
          <w:sz w:val="18"/>
          <w:szCs w:val="18"/>
        </w:rPr>
        <w:t>C and plentiful of sunlight. It has a high demand for cooling, but its primary energy source (electricity) is from combustion of marine gas oil, a high carbon fuel. As being an environmental refugee and a signee of Montreal Protocol, it is important for the Maldives to minimise the</w:t>
      </w:r>
      <w:r w:rsidR="00FE4044" w:rsidRPr="00FE67B7">
        <w:rPr>
          <w:rFonts w:ascii="Arial" w:hAnsi="Arial" w:cs="Arial"/>
          <w:i/>
          <w:color w:val="000000" w:themeColor="text1"/>
          <w:sz w:val="18"/>
          <w:szCs w:val="18"/>
        </w:rPr>
        <w:t xml:space="preserve"> CO</w:t>
      </w:r>
      <w:r w:rsidR="00FE4044" w:rsidRPr="00F41BFA">
        <w:rPr>
          <w:rFonts w:ascii="Arial" w:hAnsi="Arial" w:cs="Arial"/>
          <w:i/>
          <w:color w:val="000000" w:themeColor="text1"/>
          <w:sz w:val="18"/>
          <w:szCs w:val="18"/>
          <w:vertAlign w:val="subscript"/>
        </w:rPr>
        <w:t>2</w:t>
      </w:r>
      <w:r w:rsidR="00340337" w:rsidRPr="00FE67B7">
        <w:rPr>
          <w:rFonts w:ascii="Arial" w:hAnsi="Arial" w:cs="Arial"/>
          <w:i/>
          <w:color w:val="000000" w:themeColor="text1"/>
          <w:sz w:val="18"/>
          <w:szCs w:val="18"/>
        </w:rPr>
        <w:t xml:space="preserve"> emissions by utilizing low/zero carbon energy sources.</w:t>
      </w:r>
    </w:p>
    <w:p w:rsidR="00340337" w:rsidRPr="00FE67B7" w:rsidRDefault="00340337" w:rsidP="00FE67B7">
      <w:pPr>
        <w:spacing w:before="120" w:after="120" w:line="240" w:lineRule="auto"/>
        <w:jc w:val="both"/>
        <w:rPr>
          <w:rFonts w:ascii="Arial" w:hAnsi="Arial" w:cs="Arial"/>
          <w:i/>
          <w:color w:val="000000" w:themeColor="text1"/>
          <w:sz w:val="18"/>
          <w:szCs w:val="18"/>
        </w:rPr>
      </w:pPr>
      <w:r w:rsidRPr="00FE67B7">
        <w:rPr>
          <w:rFonts w:ascii="Arial" w:hAnsi="Arial" w:cs="Arial"/>
          <w:i/>
          <w:color w:val="000000" w:themeColor="text1"/>
          <w:sz w:val="18"/>
          <w:szCs w:val="18"/>
        </w:rPr>
        <w:t>This pa</w:t>
      </w:r>
      <w:r w:rsidR="00FE4044" w:rsidRPr="00FE67B7">
        <w:rPr>
          <w:rFonts w:ascii="Arial" w:hAnsi="Arial" w:cs="Arial"/>
          <w:i/>
          <w:color w:val="000000" w:themeColor="text1"/>
          <w:sz w:val="18"/>
          <w:szCs w:val="18"/>
        </w:rPr>
        <w:t>per, therefore, investigated a method</w:t>
      </w:r>
      <w:r w:rsidRPr="00FE67B7">
        <w:rPr>
          <w:rFonts w:ascii="Arial" w:hAnsi="Arial" w:cs="Arial"/>
          <w:i/>
          <w:color w:val="000000" w:themeColor="text1"/>
          <w:sz w:val="18"/>
          <w:szCs w:val="18"/>
        </w:rPr>
        <w:t xml:space="preserve"> to utilize solar energy to provide cooling for the Maldives, ultimately minimising the</w:t>
      </w:r>
      <w:r w:rsidR="008269E1" w:rsidRPr="00FE67B7">
        <w:rPr>
          <w:rFonts w:ascii="Arial" w:hAnsi="Arial" w:cs="Arial"/>
          <w:i/>
          <w:color w:val="000000" w:themeColor="text1"/>
          <w:sz w:val="18"/>
          <w:szCs w:val="18"/>
        </w:rPr>
        <w:t xml:space="preserve"> CO</w:t>
      </w:r>
      <w:r w:rsidR="008269E1" w:rsidRPr="00F41BFA">
        <w:rPr>
          <w:rFonts w:ascii="Arial" w:hAnsi="Arial" w:cs="Arial"/>
          <w:i/>
          <w:color w:val="000000" w:themeColor="text1"/>
          <w:sz w:val="18"/>
          <w:szCs w:val="18"/>
          <w:vertAlign w:val="subscript"/>
        </w:rPr>
        <w:t>2</w:t>
      </w:r>
      <w:r w:rsidRPr="00FE67B7">
        <w:rPr>
          <w:rFonts w:ascii="Arial" w:hAnsi="Arial" w:cs="Arial"/>
          <w:i/>
          <w:color w:val="000000" w:themeColor="text1"/>
          <w:sz w:val="18"/>
          <w:szCs w:val="18"/>
        </w:rPr>
        <w:t xml:space="preserve"> emissions</w:t>
      </w:r>
      <w:r w:rsidR="008269E1" w:rsidRPr="00FE67B7">
        <w:rPr>
          <w:rFonts w:ascii="Arial" w:hAnsi="Arial" w:cs="Arial"/>
          <w:i/>
          <w:color w:val="000000" w:themeColor="text1"/>
          <w:sz w:val="18"/>
          <w:szCs w:val="18"/>
        </w:rPr>
        <w:t xml:space="preserve">. </w:t>
      </w:r>
      <w:r w:rsidRPr="00FE67B7">
        <w:rPr>
          <w:rFonts w:ascii="Arial" w:hAnsi="Arial" w:cs="Arial"/>
          <w:i/>
          <w:color w:val="000000" w:themeColor="text1"/>
          <w:sz w:val="18"/>
          <w:szCs w:val="18"/>
        </w:rPr>
        <w:t xml:space="preserve">A thermal model of a typical office building was created using Autodesk Revit to calculate the cooling loads, which was </w:t>
      </w:r>
      <w:r w:rsidR="00FE4044" w:rsidRPr="00FE67B7">
        <w:rPr>
          <w:rFonts w:ascii="Arial" w:hAnsi="Arial" w:cs="Arial"/>
          <w:i/>
          <w:color w:val="000000" w:themeColor="text1"/>
          <w:sz w:val="18"/>
          <w:szCs w:val="18"/>
        </w:rPr>
        <w:t xml:space="preserve">then </w:t>
      </w:r>
      <w:r w:rsidRPr="00FE67B7">
        <w:rPr>
          <w:rFonts w:ascii="Arial" w:hAnsi="Arial" w:cs="Arial"/>
          <w:i/>
          <w:color w:val="000000" w:themeColor="text1"/>
          <w:sz w:val="18"/>
          <w:szCs w:val="18"/>
        </w:rPr>
        <w:t>used for the simulation with the Polysun software. Vacuum t</w:t>
      </w:r>
      <w:r w:rsidR="00FE67B7" w:rsidRPr="00FE67B7">
        <w:rPr>
          <w:rFonts w:ascii="Arial" w:hAnsi="Arial" w:cs="Arial"/>
          <w:i/>
          <w:color w:val="000000" w:themeColor="text1"/>
          <w:sz w:val="18"/>
          <w:szCs w:val="18"/>
        </w:rPr>
        <w:t xml:space="preserve">ube solar collectors were used </w:t>
      </w:r>
      <w:r w:rsidRPr="00FE67B7">
        <w:rPr>
          <w:rFonts w:ascii="Arial" w:hAnsi="Arial" w:cs="Arial"/>
          <w:i/>
          <w:color w:val="000000" w:themeColor="text1"/>
          <w:sz w:val="18"/>
          <w:szCs w:val="18"/>
        </w:rPr>
        <w:t xml:space="preserve">to provide </w:t>
      </w:r>
      <w:r w:rsidR="00FE67B7" w:rsidRPr="00FE67B7">
        <w:rPr>
          <w:rFonts w:ascii="Arial" w:hAnsi="Arial" w:cs="Arial"/>
          <w:i/>
          <w:color w:val="000000" w:themeColor="text1"/>
          <w:sz w:val="18"/>
          <w:szCs w:val="18"/>
        </w:rPr>
        <w:t xml:space="preserve">hot water with </w:t>
      </w:r>
      <w:r w:rsidRPr="00FE67B7">
        <w:rPr>
          <w:rFonts w:ascii="Arial" w:hAnsi="Arial" w:cs="Arial"/>
          <w:i/>
          <w:color w:val="000000" w:themeColor="text1"/>
          <w:sz w:val="18"/>
          <w:szCs w:val="18"/>
        </w:rPr>
        <w:t xml:space="preserve">the required temperature of 90 </w:t>
      </w:r>
      <w:r w:rsidRPr="00FE67B7">
        <w:rPr>
          <w:rFonts w:ascii="Arial" w:hAnsi="Arial" w:cs="Arial"/>
          <w:i/>
          <w:color w:val="000000" w:themeColor="text1"/>
          <w:sz w:val="18"/>
          <w:szCs w:val="18"/>
          <w:vertAlign w:val="superscript"/>
        </w:rPr>
        <w:t>0</w:t>
      </w:r>
      <w:r w:rsidRPr="00FE67B7">
        <w:rPr>
          <w:rFonts w:ascii="Arial" w:hAnsi="Arial" w:cs="Arial"/>
          <w:i/>
          <w:color w:val="000000" w:themeColor="text1"/>
          <w:sz w:val="18"/>
          <w:szCs w:val="18"/>
        </w:rPr>
        <w:t>C</w:t>
      </w:r>
      <w:r w:rsidR="00FE4044" w:rsidRPr="00FE67B7">
        <w:rPr>
          <w:rFonts w:ascii="Arial" w:hAnsi="Arial" w:cs="Arial"/>
          <w:i/>
          <w:color w:val="000000" w:themeColor="text1"/>
          <w:sz w:val="18"/>
          <w:szCs w:val="18"/>
        </w:rPr>
        <w:t xml:space="preserve"> or above to drive an absorption</w:t>
      </w:r>
      <w:r w:rsidRPr="00FE67B7">
        <w:rPr>
          <w:rFonts w:ascii="Arial" w:hAnsi="Arial" w:cs="Arial"/>
          <w:i/>
          <w:color w:val="000000" w:themeColor="text1"/>
          <w:sz w:val="18"/>
          <w:szCs w:val="18"/>
        </w:rPr>
        <w:t xml:space="preserve"> chiller</w:t>
      </w:r>
      <w:r w:rsidR="00F41BFA">
        <w:rPr>
          <w:rFonts w:ascii="Arial" w:hAnsi="Arial" w:cs="Arial"/>
          <w:i/>
          <w:color w:val="000000" w:themeColor="text1"/>
          <w:sz w:val="18"/>
          <w:szCs w:val="18"/>
        </w:rPr>
        <w:t xml:space="preserve"> (LiBr</w:t>
      </w:r>
      <w:r w:rsidR="00FE4044" w:rsidRPr="00FE67B7">
        <w:rPr>
          <w:rFonts w:ascii="Arial" w:hAnsi="Arial" w:cs="Arial"/>
          <w:i/>
          <w:color w:val="000000" w:themeColor="text1"/>
          <w:sz w:val="18"/>
          <w:szCs w:val="18"/>
        </w:rPr>
        <w:t>-H</w:t>
      </w:r>
      <w:r w:rsidR="00FE4044" w:rsidRPr="00F41BFA">
        <w:rPr>
          <w:rFonts w:ascii="Arial" w:hAnsi="Arial" w:cs="Arial"/>
          <w:i/>
          <w:color w:val="000000" w:themeColor="text1"/>
          <w:sz w:val="18"/>
          <w:szCs w:val="18"/>
          <w:vertAlign w:val="subscript"/>
        </w:rPr>
        <w:t>2</w:t>
      </w:r>
      <w:r w:rsidR="00FE4044" w:rsidRPr="00FE67B7">
        <w:rPr>
          <w:rFonts w:ascii="Arial" w:hAnsi="Arial" w:cs="Arial"/>
          <w:i/>
          <w:color w:val="000000" w:themeColor="text1"/>
          <w:sz w:val="18"/>
          <w:szCs w:val="18"/>
        </w:rPr>
        <w:t>O)</w:t>
      </w:r>
      <w:r w:rsidRPr="00FE67B7">
        <w:rPr>
          <w:rFonts w:ascii="Arial" w:hAnsi="Arial" w:cs="Arial"/>
          <w:i/>
          <w:color w:val="000000" w:themeColor="text1"/>
          <w:sz w:val="18"/>
          <w:szCs w:val="18"/>
        </w:rPr>
        <w:t xml:space="preserve">, </w:t>
      </w:r>
      <w:r w:rsidR="00FE67B7" w:rsidRPr="00FE67B7">
        <w:rPr>
          <w:rFonts w:ascii="Arial" w:hAnsi="Arial" w:cs="Arial"/>
          <w:i/>
          <w:color w:val="000000" w:themeColor="text1"/>
          <w:sz w:val="18"/>
          <w:szCs w:val="18"/>
        </w:rPr>
        <w:t xml:space="preserve">but only </w:t>
      </w:r>
      <w:r w:rsidRPr="00FE67B7">
        <w:rPr>
          <w:rFonts w:ascii="Arial" w:hAnsi="Arial" w:cs="Arial"/>
          <w:i/>
          <w:color w:val="000000" w:themeColor="text1"/>
          <w:sz w:val="18"/>
          <w:szCs w:val="18"/>
        </w:rPr>
        <w:t xml:space="preserve">for the period of 11:00 AM to 06:00 PM. Therefore, a second simulation was carried </w:t>
      </w:r>
      <w:r w:rsidR="00BD49A0" w:rsidRPr="00FE67B7">
        <w:rPr>
          <w:rFonts w:ascii="Arial" w:hAnsi="Arial" w:cs="Arial"/>
          <w:i/>
          <w:color w:val="000000" w:themeColor="text1"/>
          <w:sz w:val="18"/>
          <w:szCs w:val="18"/>
        </w:rPr>
        <w:t xml:space="preserve">out </w:t>
      </w:r>
      <w:r w:rsidRPr="00FE67B7">
        <w:rPr>
          <w:rFonts w:ascii="Arial" w:hAnsi="Arial" w:cs="Arial"/>
          <w:i/>
          <w:color w:val="000000" w:themeColor="text1"/>
          <w:sz w:val="18"/>
          <w:szCs w:val="18"/>
        </w:rPr>
        <w:t xml:space="preserve">using an auxiliary powered tank, which </w:t>
      </w:r>
      <w:r w:rsidR="00FE4044" w:rsidRPr="00FE67B7">
        <w:rPr>
          <w:rFonts w:ascii="Arial" w:hAnsi="Arial" w:cs="Arial"/>
          <w:i/>
          <w:color w:val="000000" w:themeColor="text1"/>
          <w:sz w:val="18"/>
          <w:szCs w:val="18"/>
        </w:rPr>
        <w:t>helped</w:t>
      </w:r>
      <w:r w:rsidRPr="00FE67B7">
        <w:rPr>
          <w:rFonts w:ascii="Arial" w:hAnsi="Arial" w:cs="Arial"/>
          <w:i/>
          <w:color w:val="000000" w:themeColor="text1"/>
          <w:sz w:val="18"/>
          <w:szCs w:val="18"/>
        </w:rPr>
        <w:t xml:space="preserve"> achieve the required temperature</w:t>
      </w:r>
      <w:r w:rsidR="008269E1" w:rsidRPr="00FE67B7">
        <w:rPr>
          <w:rFonts w:ascii="Arial" w:hAnsi="Arial" w:cs="Arial"/>
          <w:i/>
          <w:color w:val="000000" w:themeColor="text1"/>
          <w:sz w:val="18"/>
          <w:szCs w:val="18"/>
        </w:rPr>
        <w:t xml:space="preserve"> all day</w:t>
      </w:r>
      <w:r w:rsidRPr="00FE67B7">
        <w:rPr>
          <w:rFonts w:ascii="Arial" w:hAnsi="Arial" w:cs="Arial"/>
          <w:i/>
          <w:color w:val="000000" w:themeColor="text1"/>
          <w:sz w:val="18"/>
          <w:szCs w:val="18"/>
        </w:rPr>
        <w:t xml:space="preserve">. </w:t>
      </w:r>
      <w:r w:rsidR="008269E1" w:rsidRPr="00FE67B7">
        <w:rPr>
          <w:rFonts w:ascii="Arial" w:hAnsi="Arial" w:cs="Arial"/>
          <w:i/>
          <w:color w:val="000000" w:themeColor="text1"/>
          <w:sz w:val="18"/>
          <w:szCs w:val="18"/>
        </w:rPr>
        <w:t>Finally t</w:t>
      </w:r>
      <w:r w:rsidRPr="00FE67B7">
        <w:rPr>
          <w:rFonts w:ascii="Arial" w:hAnsi="Arial" w:cs="Arial"/>
          <w:i/>
          <w:color w:val="000000" w:themeColor="text1"/>
          <w:sz w:val="18"/>
          <w:szCs w:val="18"/>
        </w:rPr>
        <w:t xml:space="preserve">he results were compared with a traditional vapour compression </w:t>
      </w:r>
      <w:r w:rsidR="00FE4044" w:rsidRPr="00FE67B7">
        <w:rPr>
          <w:rFonts w:ascii="Arial" w:hAnsi="Arial" w:cs="Arial"/>
          <w:i/>
          <w:color w:val="000000" w:themeColor="text1"/>
          <w:sz w:val="18"/>
          <w:szCs w:val="18"/>
        </w:rPr>
        <w:t xml:space="preserve">system </w:t>
      </w:r>
      <w:r w:rsidRPr="00FE67B7">
        <w:rPr>
          <w:rFonts w:ascii="Arial" w:hAnsi="Arial" w:cs="Arial"/>
          <w:i/>
          <w:color w:val="000000" w:themeColor="text1"/>
          <w:sz w:val="18"/>
          <w:szCs w:val="18"/>
        </w:rPr>
        <w:t xml:space="preserve">(R134a) </w:t>
      </w:r>
      <w:r w:rsidR="008269E1" w:rsidRPr="00FE67B7">
        <w:rPr>
          <w:rFonts w:ascii="Arial" w:hAnsi="Arial" w:cs="Arial"/>
          <w:i/>
          <w:color w:val="000000" w:themeColor="text1"/>
          <w:sz w:val="18"/>
          <w:szCs w:val="18"/>
        </w:rPr>
        <w:t>in terms of CO</w:t>
      </w:r>
      <w:r w:rsidR="008269E1" w:rsidRPr="00F41BFA">
        <w:rPr>
          <w:rFonts w:ascii="Arial" w:hAnsi="Arial" w:cs="Arial"/>
          <w:i/>
          <w:color w:val="000000" w:themeColor="text1"/>
          <w:sz w:val="18"/>
          <w:szCs w:val="18"/>
          <w:vertAlign w:val="subscript"/>
        </w:rPr>
        <w:t>2</w:t>
      </w:r>
      <w:r w:rsidR="008269E1" w:rsidRPr="00FE67B7">
        <w:rPr>
          <w:rFonts w:ascii="Arial" w:hAnsi="Arial" w:cs="Arial"/>
          <w:i/>
          <w:color w:val="000000" w:themeColor="text1"/>
          <w:sz w:val="18"/>
          <w:szCs w:val="18"/>
        </w:rPr>
        <w:t xml:space="preserve"> emissions and running cost.</w:t>
      </w:r>
    </w:p>
    <w:p w:rsidR="007C5564" w:rsidRPr="00FE67B7" w:rsidRDefault="007C5564" w:rsidP="00FE67B7">
      <w:pPr>
        <w:spacing w:after="240" w:line="240" w:lineRule="auto"/>
        <w:rPr>
          <w:rFonts w:ascii="Arial" w:hAnsi="Arial" w:cs="Arial"/>
          <w:i/>
          <w:color w:val="000000" w:themeColor="text1"/>
          <w:sz w:val="18"/>
          <w:szCs w:val="18"/>
        </w:rPr>
      </w:pPr>
      <w:r w:rsidRPr="00FE67B7">
        <w:rPr>
          <w:rFonts w:ascii="Arial" w:hAnsi="Arial" w:cs="Arial"/>
          <w:b/>
          <w:i/>
          <w:color w:val="000000" w:themeColor="text1"/>
          <w:sz w:val="18"/>
          <w:szCs w:val="18"/>
        </w:rPr>
        <w:t>Keywords:</w:t>
      </w:r>
      <w:r w:rsidRPr="00FE67B7">
        <w:rPr>
          <w:rFonts w:ascii="Arial" w:hAnsi="Arial" w:cs="Arial"/>
          <w:i/>
          <w:color w:val="000000" w:themeColor="text1"/>
          <w:sz w:val="18"/>
          <w:szCs w:val="18"/>
        </w:rPr>
        <w:t xml:space="preserve"> solar energy, cooling system, tropical climate</w:t>
      </w:r>
    </w:p>
    <w:p w:rsidR="00AC696A" w:rsidRPr="003014E2" w:rsidRDefault="00AC696A" w:rsidP="00340337">
      <w:pPr>
        <w:spacing w:after="240" w:line="360" w:lineRule="auto"/>
        <w:rPr>
          <w:rFonts w:ascii="Arial" w:hAnsi="Arial" w:cs="Arial"/>
          <w:color w:val="000000" w:themeColor="text1"/>
          <w:sz w:val="24"/>
          <w:szCs w:val="24"/>
        </w:rPr>
      </w:pPr>
    </w:p>
    <w:p w:rsidR="00340337" w:rsidRPr="00355F73" w:rsidRDefault="004C4075" w:rsidP="00355F73">
      <w:pPr>
        <w:spacing w:before="100" w:beforeAutospacing="1" w:after="100" w:afterAutospacing="1" w:line="240" w:lineRule="auto"/>
        <w:rPr>
          <w:rFonts w:ascii="Arial" w:hAnsi="Arial" w:cs="Arial"/>
          <w:b/>
          <w:color w:val="000000" w:themeColor="text1"/>
          <w:sz w:val="20"/>
          <w:szCs w:val="20"/>
        </w:rPr>
      </w:pPr>
      <w:r w:rsidRPr="00355F73">
        <w:rPr>
          <w:rFonts w:ascii="Arial" w:hAnsi="Arial" w:cs="Arial"/>
          <w:b/>
          <w:color w:val="000000" w:themeColor="text1"/>
          <w:sz w:val="20"/>
          <w:szCs w:val="20"/>
        </w:rPr>
        <w:t xml:space="preserve">1. </w:t>
      </w:r>
      <w:r w:rsidR="00815A7B">
        <w:rPr>
          <w:rFonts w:ascii="Arial" w:hAnsi="Arial" w:cs="Arial"/>
          <w:b/>
          <w:color w:val="000000" w:themeColor="text1"/>
          <w:sz w:val="20"/>
          <w:szCs w:val="20"/>
        </w:rPr>
        <w:t>INTRODUCTION</w:t>
      </w:r>
    </w:p>
    <w:p w:rsidR="007A381A" w:rsidRPr="00FF0911" w:rsidRDefault="004C4075" w:rsidP="00FF0911">
      <w:pPr>
        <w:spacing w:before="100" w:beforeAutospacing="1" w:after="100" w:afterAutospacing="1" w:line="240" w:lineRule="auto"/>
        <w:jc w:val="both"/>
        <w:rPr>
          <w:rFonts w:ascii="Arial" w:hAnsi="Arial" w:cs="Arial"/>
          <w:sz w:val="18"/>
          <w:szCs w:val="18"/>
        </w:rPr>
      </w:pPr>
      <w:r w:rsidRPr="00FF0911">
        <w:rPr>
          <w:rFonts w:ascii="Arial" w:hAnsi="Arial" w:cs="Arial"/>
          <w:sz w:val="18"/>
          <w:szCs w:val="18"/>
        </w:rPr>
        <w:t>Thermal comfort is an essential need to achieve a healthy living environment for building users. This can be achieved by introducing conditioned air to the building space. Cooling the air in building space is</w:t>
      </w:r>
      <w:r w:rsidR="007A381A" w:rsidRPr="00FF0911">
        <w:rPr>
          <w:rFonts w:ascii="Arial" w:hAnsi="Arial" w:cs="Arial"/>
          <w:sz w:val="18"/>
          <w:szCs w:val="18"/>
        </w:rPr>
        <w:t xml:space="preserve"> very much </w:t>
      </w:r>
      <w:r w:rsidRPr="00FF0911">
        <w:rPr>
          <w:rFonts w:ascii="Arial" w:hAnsi="Arial" w:cs="Arial"/>
          <w:sz w:val="18"/>
          <w:szCs w:val="18"/>
        </w:rPr>
        <w:t xml:space="preserve">necessary </w:t>
      </w:r>
      <w:r w:rsidR="007A381A" w:rsidRPr="00FF0911">
        <w:rPr>
          <w:rFonts w:ascii="Arial" w:hAnsi="Arial" w:cs="Arial"/>
          <w:sz w:val="18"/>
          <w:szCs w:val="18"/>
        </w:rPr>
        <w:t xml:space="preserve">on hot </w:t>
      </w:r>
      <w:r w:rsidRPr="00FF0911">
        <w:rPr>
          <w:rFonts w:ascii="Arial" w:hAnsi="Arial" w:cs="Arial"/>
          <w:sz w:val="18"/>
          <w:szCs w:val="18"/>
        </w:rPr>
        <w:t>climates</w:t>
      </w:r>
      <w:r w:rsidR="007A381A" w:rsidRPr="00FF0911">
        <w:rPr>
          <w:rFonts w:ascii="Arial" w:hAnsi="Arial" w:cs="Arial"/>
          <w:sz w:val="18"/>
          <w:szCs w:val="18"/>
        </w:rPr>
        <w:t xml:space="preserve">, while traditional cooling systems </w:t>
      </w:r>
      <w:r w:rsidRPr="00FF0911">
        <w:rPr>
          <w:rFonts w:ascii="Arial" w:hAnsi="Arial" w:cs="Arial"/>
          <w:sz w:val="18"/>
          <w:szCs w:val="18"/>
        </w:rPr>
        <w:t xml:space="preserve">require energy which is often sourced by combustion of fossil fuels, emitting greenhouse gases to the environment. </w:t>
      </w:r>
      <w:r w:rsidR="007A381A" w:rsidRPr="00FF0911">
        <w:rPr>
          <w:rFonts w:ascii="Arial" w:hAnsi="Arial" w:cs="Arial"/>
          <w:sz w:val="18"/>
          <w:szCs w:val="18"/>
        </w:rPr>
        <w:t>Excessive accumulated greenhouse gases in the past centuries caused global warming, resulting in the sea level arising nearly 7</w:t>
      </w:r>
      <w:r w:rsidR="00355F73" w:rsidRPr="00FF0911">
        <w:rPr>
          <w:rFonts w:ascii="Arial" w:hAnsi="Arial" w:cs="Arial"/>
          <w:sz w:val="18"/>
          <w:szCs w:val="18"/>
        </w:rPr>
        <w:t xml:space="preserve"> inches in the last</w:t>
      </w:r>
      <w:r w:rsidR="007A381A" w:rsidRPr="00FF0911">
        <w:rPr>
          <w:rFonts w:ascii="Arial" w:hAnsi="Arial" w:cs="Arial"/>
          <w:sz w:val="18"/>
          <w:szCs w:val="18"/>
        </w:rPr>
        <w:t xml:space="preserve"> century ( about 3.22 mm per year</w:t>
      </w:r>
      <w:r w:rsidR="00355F73" w:rsidRPr="00FF0911">
        <w:rPr>
          <w:rFonts w:ascii="Arial" w:hAnsi="Arial" w:cs="Arial"/>
          <w:sz w:val="18"/>
          <w:szCs w:val="18"/>
        </w:rPr>
        <w:t xml:space="preserve"> during the past 20 years</w:t>
      </w:r>
      <w:r w:rsidR="007A381A" w:rsidRPr="00FF0911">
        <w:rPr>
          <w:rFonts w:ascii="Arial" w:hAnsi="Arial" w:cs="Arial"/>
          <w:sz w:val="18"/>
          <w:szCs w:val="18"/>
        </w:rPr>
        <w:t xml:space="preserve">) </w:t>
      </w:r>
      <w:r w:rsidR="00602DC3" w:rsidRPr="00FF0911">
        <w:rPr>
          <w:rFonts w:ascii="Arial" w:hAnsi="Arial" w:cs="Arial"/>
          <w:noProof/>
          <w:sz w:val="18"/>
          <w:szCs w:val="18"/>
        </w:rPr>
        <w:t>(NASA, 2015)</w:t>
      </w:r>
      <w:r w:rsidR="007A381A" w:rsidRPr="00FF0911">
        <w:rPr>
          <w:rFonts w:ascii="Arial" w:hAnsi="Arial" w:cs="Arial"/>
          <w:sz w:val="18"/>
          <w:szCs w:val="18"/>
        </w:rPr>
        <w:t>. This rising sea level could wash away the tiny islands of the Maldives in the near future, where around 80% of the land area</w:t>
      </w:r>
      <w:r w:rsidR="008565DA">
        <w:rPr>
          <w:rFonts w:ascii="Arial" w:hAnsi="Arial" w:cs="Arial"/>
          <w:sz w:val="18"/>
          <w:szCs w:val="18"/>
        </w:rPr>
        <w:t>s</w:t>
      </w:r>
      <w:r w:rsidR="007A381A" w:rsidRPr="00FF0911">
        <w:rPr>
          <w:rFonts w:ascii="Arial" w:hAnsi="Arial" w:cs="Arial"/>
          <w:sz w:val="18"/>
          <w:szCs w:val="18"/>
        </w:rPr>
        <w:t xml:space="preserve"> is less than 1 m above the mean sea level </w:t>
      </w:r>
      <w:r w:rsidR="00602DC3" w:rsidRPr="00FF0911">
        <w:rPr>
          <w:rFonts w:ascii="Arial" w:hAnsi="Arial" w:cs="Arial"/>
          <w:noProof/>
          <w:sz w:val="18"/>
          <w:szCs w:val="18"/>
        </w:rPr>
        <w:t>(Ministry of Environment and Energy, 2015)</w:t>
      </w:r>
      <w:r w:rsidR="007A381A" w:rsidRPr="00FF0911">
        <w:rPr>
          <w:rFonts w:ascii="Arial" w:hAnsi="Arial" w:cs="Arial"/>
          <w:sz w:val="18"/>
          <w:szCs w:val="18"/>
        </w:rPr>
        <w:t>.</w:t>
      </w:r>
      <w:r w:rsidR="001721F6" w:rsidRPr="00FF0911">
        <w:rPr>
          <w:rFonts w:ascii="Arial" w:hAnsi="Arial" w:cs="Arial"/>
          <w:sz w:val="18"/>
          <w:szCs w:val="18"/>
        </w:rPr>
        <w:t xml:space="preserve"> </w:t>
      </w:r>
    </w:p>
    <w:p w:rsidR="004C4075" w:rsidRPr="00FF0911" w:rsidRDefault="004C4075" w:rsidP="00FF0911">
      <w:pPr>
        <w:spacing w:before="100" w:beforeAutospacing="1" w:after="100" w:afterAutospacing="1" w:line="240" w:lineRule="auto"/>
        <w:jc w:val="both"/>
        <w:rPr>
          <w:rFonts w:ascii="Arial" w:hAnsi="Arial" w:cs="Arial"/>
          <w:sz w:val="18"/>
          <w:szCs w:val="18"/>
        </w:rPr>
      </w:pPr>
      <w:r w:rsidRPr="00FF0911">
        <w:rPr>
          <w:rFonts w:ascii="Arial" w:eastAsia="Times New Roman" w:hAnsi="Arial" w:cs="Arial"/>
          <w:sz w:val="18"/>
          <w:szCs w:val="18"/>
        </w:rPr>
        <w:t>The Maldives</w:t>
      </w:r>
      <w:r w:rsidR="008565DA">
        <w:rPr>
          <w:rFonts w:ascii="Arial" w:eastAsia="Times New Roman" w:hAnsi="Arial" w:cs="Arial"/>
          <w:sz w:val="18"/>
          <w:szCs w:val="18"/>
        </w:rPr>
        <w:t>,</w:t>
      </w:r>
      <w:r w:rsidRPr="00FF0911">
        <w:rPr>
          <w:rFonts w:ascii="Arial" w:eastAsia="Times New Roman" w:hAnsi="Arial" w:cs="Arial"/>
          <w:sz w:val="18"/>
          <w:szCs w:val="18"/>
        </w:rPr>
        <w:t xml:space="preserve"> which lies on the Equator, has a hot</w:t>
      </w:r>
      <w:r w:rsidR="00355F73" w:rsidRPr="00FF0911">
        <w:rPr>
          <w:rFonts w:ascii="Arial" w:eastAsia="Times New Roman" w:hAnsi="Arial" w:cs="Arial"/>
          <w:sz w:val="18"/>
          <w:szCs w:val="18"/>
        </w:rPr>
        <w:t>, humid and</w:t>
      </w:r>
      <w:r w:rsidRPr="00FF0911">
        <w:rPr>
          <w:rFonts w:ascii="Arial" w:eastAsia="Times New Roman" w:hAnsi="Arial" w:cs="Arial"/>
          <w:sz w:val="18"/>
          <w:szCs w:val="18"/>
        </w:rPr>
        <w:t xml:space="preserve"> tropical weather</w:t>
      </w:r>
      <w:r w:rsidR="008565DA">
        <w:rPr>
          <w:rFonts w:ascii="Arial" w:eastAsia="Times New Roman" w:hAnsi="Arial" w:cs="Arial"/>
          <w:sz w:val="18"/>
          <w:szCs w:val="18"/>
        </w:rPr>
        <w:t>,</w:t>
      </w:r>
      <w:r w:rsidRPr="00FF0911">
        <w:rPr>
          <w:rFonts w:ascii="Arial" w:eastAsia="Times New Roman" w:hAnsi="Arial" w:cs="Arial"/>
          <w:sz w:val="18"/>
          <w:szCs w:val="18"/>
        </w:rPr>
        <w:t xml:space="preserve"> reaching to an average temperature of around 31 </w:t>
      </w:r>
      <w:r w:rsidRPr="00FF0911">
        <w:rPr>
          <w:rFonts w:ascii="Arial" w:hAnsi="Arial" w:cs="Arial"/>
          <w:sz w:val="18"/>
          <w:szCs w:val="18"/>
          <w:vertAlign w:val="superscript"/>
        </w:rPr>
        <w:t>0</w:t>
      </w:r>
      <w:r w:rsidRPr="00FF0911">
        <w:rPr>
          <w:rFonts w:ascii="Arial" w:hAnsi="Arial" w:cs="Arial"/>
          <w:sz w:val="18"/>
          <w:szCs w:val="18"/>
        </w:rPr>
        <w:t xml:space="preserve">C throughout the year </w:t>
      </w:r>
      <w:r w:rsidR="0022712B" w:rsidRPr="00FF0911">
        <w:rPr>
          <w:rFonts w:ascii="Arial" w:hAnsi="Arial" w:cs="Arial"/>
          <w:noProof/>
          <w:sz w:val="18"/>
          <w:szCs w:val="18"/>
        </w:rPr>
        <w:t>(Maldives Meteorological Service, 2015)</w:t>
      </w:r>
      <w:r w:rsidRPr="00FF0911">
        <w:rPr>
          <w:rFonts w:ascii="Arial" w:hAnsi="Arial" w:cs="Arial"/>
          <w:sz w:val="18"/>
          <w:szCs w:val="18"/>
        </w:rPr>
        <w:t>. Traditional ways of cooling the building is through openable windo</w:t>
      </w:r>
      <w:r w:rsidR="00355F73" w:rsidRPr="00FF0911">
        <w:rPr>
          <w:rFonts w:ascii="Arial" w:hAnsi="Arial" w:cs="Arial"/>
          <w:sz w:val="18"/>
          <w:szCs w:val="18"/>
        </w:rPr>
        <w:t>ws and a ceiling fan, which do</w:t>
      </w:r>
      <w:r w:rsidRPr="00FF0911">
        <w:rPr>
          <w:rFonts w:ascii="Arial" w:hAnsi="Arial" w:cs="Arial"/>
          <w:sz w:val="18"/>
          <w:szCs w:val="18"/>
        </w:rPr>
        <w:t xml:space="preserve"> not provide enough comfort cooling to the occupants. Hence, the introduction of air-conditioning units (mainly split air-conditioners) were</w:t>
      </w:r>
      <w:r w:rsidR="00F32538" w:rsidRPr="00FF0911">
        <w:rPr>
          <w:rFonts w:ascii="Arial" w:hAnsi="Arial" w:cs="Arial"/>
          <w:sz w:val="18"/>
          <w:szCs w:val="18"/>
        </w:rPr>
        <w:t xml:space="preserve"> much needed</w:t>
      </w:r>
      <w:r w:rsidRPr="00FF0911">
        <w:rPr>
          <w:rFonts w:ascii="Arial" w:hAnsi="Arial" w:cs="Arial"/>
          <w:sz w:val="18"/>
          <w:szCs w:val="18"/>
        </w:rPr>
        <w:t xml:space="preserve">, which relies on the electricity powered by marine gas oil </w:t>
      </w:r>
      <w:r w:rsidR="0022712B" w:rsidRPr="00FF0911">
        <w:rPr>
          <w:rFonts w:ascii="Arial" w:hAnsi="Arial" w:cs="Arial"/>
          <w:noProof/>
          <w:sz w:val="18"/>
          <w:szCs w:val="18"/>
        </w:rPr>
        <w:t>(STELCO, 2015)</w:t>
      </w:r>
      <w:r w:rsidRPr="00FF0911">
        <w:rPr>
          <w:rFonts w:ascii="Arial" w:hAnsi="Arial" w:cs="Arial"/>
          <w:sz w:val="18"/>
          <w:szCs w:val="18"/>
        </w:rPr>
        <w:t>. However, t</w:t>
      </w:r>
      <w:r w:rsidR="00F32538" w:rsidRPr="00FF0911">
        <w:rPr>
          <w:rFonts w:ascii="Arial" w:hAnsi="Arial" w:cs="Arial"/>
          <w:sz w:val="18"/>
          <w:szCs w:val="18"/>
        </w:rPr>
        <w:t>hese systems are not reliable because a)</w:t>
      </w:r>
      <w:r w:rsidR="00355F73" w:rsidRPr="00FF0911">
        <w:rPr>
          <w:rFonts w:ascii="Arial" w:hAnsi="Arial" w:cs="Arial"/>
          <w:sz w:val="18"/>
          <w:szCs w:val="18"/>
        </w:rPr>
        <w:t xml:space="preserve"> they depend</w:t>
      </w:r>
      <w:r w:rsidRPr="00FF0911">
        <w:rPr>
          <w:rFonts w:ascii="Arial" w:hAnsi="Arial" w:cs="Arial"/>
          <w:sz w:val="18"/>
          <w:szCs w:val="18"/>
        </w:rPr>
        <w:t xml:space="preserve"> on the grid electricity tha</w:t>
      </w:r>
      <w:r w:rsidR="00355F73" w:rsidRPr="00FF0911">
        <w:rPr>
          <w:rFonts w:ascii="Arial" w:hAnsi="Arial" w:cs="Arial"/>
          <w:sz w:val="18"/>
          <w:szCs w:val="18"/>
        </w:rPr>
        <w:t>t goes off during the peak time</w:t>
      </w:r>
      <w:r w:rsidRPr="00FF0911">
        <w:rPr>
          <w:rFonts w:ascii="Arial" w:hAnsi="Arial" w:cs="Arial"/>
          <w:sz w:val="18"/>
          <w:szCs w:val="18"/>
        </w:rPr>
        <w:t xml:space="preserve"> of the day</w:t>
      </w:r>
      <w:r w:rsidR="00F32538" w:rsidRPr="00FF0911">
        <w:rPr>
          <w:rFonts w:ascii="Arial" w:hAnsi="Arial" w:cs="Arial"/>
          <w:sz w:val="18"/>
          <w:szCs w:val="18"/>
        </w:rPr>
        <w:t xml:space="preserve">; b) frequent </w:t>
      </w:r>
      <w:r w:rsidRPr="00FF0911">
        <w:rPr>
          <w:rFonts w:ascii="Arial" w:hAnsi="Arial" w:cs="Arial"/>
          <w:sz w:val="18"/>
          <w:szCs w:val="18"/>
        </w:rPr>
        <w:t>failure of the electricity generators are causing</w:t>
      </w:r>
      <w:r w:rsidR="00355F73" w:rsidRPr="00FF0911">
        <w:rPr>
          <w:rFonts w:ascii="Arial" w:hAnsi="Arial" w:cs="Arial"/>
          <w:sz w:val="18"/>
          <w:szCs w:val="18"/>
        </w:rPr>
        <w:t xml:space="preserve"> severe</w:t>
      </w:r>
      <w:r w:rsidRPr="00FF0911">
        <w:rPr>
          <w:rFonts w:ascii="Arial" w:hAnsi="Arial" w:cs="Arial"/>
          <w:sz w:val="18"/>
          <w:szCs w:val="18"/>
        </w:rPr>
        <w:t xml:space="preserve"> disruption in supplying electricity. </w:t>
      </w:r>
      <w:r w:rsidR="00355F73" w:rsidRPr="00FF0911">
        <w:rPr>
          <w:rFonts w:ascii="Arial" w:hAnsi="Arial" w:cs="Arial"/>
          <w:sz w:val="18"/>
          <w:szCs w:val="18"/>
        </w:rPr>
        <w:t xml:space="preserve">The Maldives 2009 Carbon Audit </w:t>
      </w:r>
      <w:r w:rsidRPr="00FF0911">
        <w:rPr>
          <w:rFonts w:ascii="Arial" w:hAnsi="Arial" w:cs="Arial"/>
          <w:sz w:val="18"/>
          <w:szCs w:val="18"/>
        </w:rPr>
        <w:t>stated that around 53% of CO</w:t>
      </w:r>
      <w:r w:rsidR="00355F73" w:rsidRPr="008565DA">
        <w:rPr>
          <w:rFonts w:ascii="Arial" w:hAnsi="Arial" w:cs="Arial"/>
          <w:sz w:val="18"/>
          <w:szCs w:val="18"/>
          <w:vertAlign w:val="subscript"/>
        </w:rPr>
        <w:t>2</w:t>
      </w:r>
      <w:r w:rsidRPr="00FF0911">
        <w:rPr>
          <w:rFonts w:ascii="Arial" w:hAnsi="Arial" w:cs="Arial"/>
          <w:sz w:val="18"/>
          <w:szCs w:val="18"/>
        </w:rPr>
        <w:t xml:space="preserve"> emissions are due to consumption of energy for electricity generation </w:t>
      </w:r>
      <w:r w:rsidR="008565DA" w:rsidRPr="00FF0911">
        <w:rPr>
          <w:rFonts w:ascii="Arial" w:hAnsi="Arial" w:cs="Arial"/>
          <w:noProof/>
          <w:sz w:val="18"/>
          <w:szCs w:val="18"/>
        </w:rPr>
        <w:t>(Mini</w:t>
      </w:r>
      <w:r w:rsidR="008565DA">
        <w:rPr>
          <w:rFonts w:ascii="Arial" w:hAnsi="Arial" w:cs="Arial"/>
          <w:noProof/>
          <w:sz w:val="18"/>
          <w:szCs w:val="18"/>
        </w:rPr>
        <w:t>stry of Housing &amp; Envirionment,</w:t>
      </w:r>
      <w:r w:rsidR="008565DA" w:rsidRPr="00FF0911">
        <w:rPr>
          <w:rFonts w:ascii="Arial" w:hAnsi="Arial" w:cs="Arial"/>
          <w:noProof/>
          <w:sz w:val="18"/>
          <w:szCs w:val="18"/>
        </w:rPr>
        <w:t xml:space="preserve"> 2010)</w:t>
      </w:r>
      <w:r w:rsidR="00355F73" w:rsidRPr="00FF0911">
        <w:rPr>
          <w:rFonts w:ascii="Arial" w:hAnsi="Arial" w:cs="Arial"/>
          <w:sz w:val="18"/>
          <w:szCs w:val="18"/>
        </w:rPr>
        <w:t>, while</w:t>
      </w:r>
      <w:r w:rsidR="00F32538" w:rsidRPr="00FF0911">
        <w:rPr>
          <w:rFonts w:ascii="Arial" w:hAnsi="Arial" w:cs="Arial"/>
          <w:sz w:val="18"/>
          <w:szCs w:val="18"/>
        </w:rPr>
        <w:t xml:space="preserve"> 40% of electricity </w:t>
      </w:r>
      <w:r w:rsidRPr="00FF0911">
        <w:rPr>
          <w:rFonts w:ascii="Arial" w:hAnsi="Arial" w:cs="Arial"/>
          <w:sz w:val="18"/>
          <w:szCs w:val="18"/>
        </w:rPr>
        <w:t>consumed in resorts contributes toward air-conditioning</w:t>
      </w:r>
      <w:r w:rsidR="00355F73" w:rsidRPr="00FF0911">
        <w:rPr>
          <w:rFonts w:ascii="Arial" w:hAnsi="Arial" w:cs="Arial"/>
          <w:sz w:val="18"/>
          <w:szCs w:val="18"/>
        </w:rPr>
        <w:t xml:space="preserve"> systems</w:t>
      </w:r>
      <w:r w:rsidRPr="00FF0911">
        <w:rPr>
          <w:rFonts w:ascii="Arial" w:hAnsi="Arial" w:cs="Arial"/>
          <w:sz w:val="18"/>
          <w:szCs w:val="18"/>
        </w:rPr>
        <w:t>.</w:t>
      </w:r>
    </w:p>
    <w:p w:rsidR="00FE2BAF" w:rsidRDefault="004C4075" w:rsidP="003A4AAE">
      <w:pPr>
        <w:spacing w:before="100" w:beforeAutospacing="1" w:after="100" w:afterAutospacing="1" w:line="240" w:lineRule="auto"/>
        <w:jc w:val="both"/>
        <w:rPr>
          <w:rFonts w:ascii="Arial" w:hAnsi="Arial" w:cs="Arial"/>
          <w:iCs/>
          <w:sz w:val="18"/>
          <w:szCs w:val="18"/>
        </w:rPr>
      </w:pPr>
      <w:r w:rsidRPr="00FF0911">
        <w:rPr>
          <w:rFonts w:ascii="Arial" w:hAnsi="Arial" w:cs="Arial"/>
          <w:iCs/>
          <w:sz w:val="18"/>
          <w:szCs w:val="18"/>
        </w:rPr>
        <w:lastRenderedPageBreak/>
        <w:t>The Maldives sea area is roughly about 99% and only 1% is for land area</w:t>
      </w:r>
      <w:r w:rsidR="008565DA">
        <w:rPr>
          <w:rFonts w:ascii="Arial" w:hAnsi="Arial" w:cs="Arial"/>
          <w:iCs/>
          <w:sz w:val="18"/>
          <w:szCs w:val="18"/>
        </w:rPr>
        <w:t>s</w:t>
      </w:r>
      <w:r w:rsidRPr="00FF0911">
        <w:rPr>
          <w:rFonts w:ascii="Arial" w:hAnsi="Arial" w:cs="Arial"/>
          <w:iCs/>
          <w:sz w:val="18"/>
          <w:szCs w:val="18"/>
        </w:rPr>
        <w:t xml:space="preserve">, consisting of 1192 islands, where a population of about 340,000 people are distributed in 200 islands </w:t>
      </w:r>
      <w:r w:rsidR="008565DA" w:rsidRPr="00FF0911">
        <w:rPr>
          <w:rFonts w:ascii="Arial" w:hAnsi="Arial" w:cs="Arial"/>
          <w:noProof/>
          <w:sz w:val="18"/>
          <w:szCs w:val="18"/>
        </w:rPr>
        <w:t>(Maldives Meteorological Service, 2015)</w:t>
      </w:r>
      <w:r w:rsidRPr="00FF0911">
        <w:rPr>
          <w:rFonts w:ascii="Arial" w:hAnsi="Arial" w:cs="Arial"/>
          <w:iCs/>
          <w:sz w:val="18"/>
          <w:szCs w:val="18"/>
        </w:rPr>
        <w:t xml:space="preserve">. The difficulty in supplying and storing of fuel has challenged the country in providing electricity to these islands. As the </w:t>
      </w:r>
      <w:r w:rsidRPr="00FF0911">
        <w:rPr>
          <w:rFonts w:ascii="Arial" w:hAnsi="Arial" w:cs="Arial"/>
          <w:sz w:val="18"/>
          <w:szCs w:val="18"/>
        </w:rPr>
        <w:t xml:space="preserve">Maldives is importing the fossil fuels, the energy production prices keep changing, depending on the fuel market which </w:t>
      </w:r>
      <w:r w:rsidRPr="003A4AAE">
        <w:rPr>
          <w:rFonts w:ascii="Arial" w:hAnsi="Arial" w:cs="Arial"/>
          <w:iCs/>
          <w:sz w:val="18"/>
          <w:szCs w:val="18"/>
        </w:rPr>
        <w:t xml:space="preserve">ultimately affects the end users. </w:t>
      </w:r>
      <w:r w:rsidR="00355F73" w:rsidRPr="003A4AAE">
        <w:rPr>
          <w:rFonts w:ascii="Arial" w:hAnsi="Arial" w:cs="Arial"/>
          <w:iCs/>
          <w:sz w:val="18"/>
          <w:szCs w:val="18"/>
        </w:rPr>
        <w:t>However, due to its location, the</w:t>
      </w:r>
      <w:r w:rsidRPr="003A4AAE">
        <w:rPr>
          <w:rFonts w:ascii="Arial" w:hAnsi="Arial" w:cs="Arial"/>
          <w:iCs/>
          <w:sz w:val="18"/>
          <w:szCs w:val="18"/>
        </w:rPr>
        <w:t xml:space="preserve"> Maldives receives </w:t>
      </w:r>
      <w:r w:rsidR="003A4AAE" w:rsidRPr="003A4AAE">
        <w:rPr>
          <w:rFonts w:ascii="Arial" w:hAnsi="Arial" w:cs="Arial"/>
          <w:iCs/>
          <w:sz w:val="18"/>
          <w:szCs w:val="18"/>
        </w:rPr>
        <w:t>bountiful</w:t>
      </w:r>
      <w:r w:rsidRPr="003A4AAE">
        <w:rPr>
          <w:rFonts w:ascii="Arial" w:hAnsi="Arial" w:cs="Arial"/>
          <w:iCs/>
          <w:sz w:val="18"/>
          <w:szCs w:val="18"/>
        </w:rPr>
        <w:t xml:space="preserve"> sunshine throughout the year</w:t>
      </w:r>
      <w:r w:rsidR="00355F73" w:rsidRPr="003A4AAE">
        <w:rPr>
          <w:rFonts w:ascii="Arial" w:hAnsi="Arial" w:cs="Arial"/>
          <w:iCs/>
          <w:sz w:val="18"/>
          <w:szCs w:val="18"/>
        </w:rPr>
        <w:t>.</w:t>
      </w:r>
      <w:r w:rsidR="00FE2BAF" w:rsidRPr="003A4AAE">
        <w:rPr>
          <w:rFonts w:ascii="Arial" w:hAnsi="Arial" w:cs="Arial"/>
          <w:iCs/>
          <w:sz w:val="18"/>
          <w:szCs w:val="18"/>
        </w:rPr>
        <w:t xml:space="preserve"> Figure1 shows the average sunshine hours recorded since 2000 in the three different locations of the country, i.e. Gan (Southern area), Male’ (Central area) and </w:t>
      </w:r>
      <w:proofErr w:type="spellStart"/>
      <w:r w:rsidR="00FE2BAF" w:rsidRPr="003A4AAE">
        <w:rPr>
          <w:rFonts w:ascii="Arial" w:hAnsi="Arial" w:cs="Arial"/>
          <w:iCs/>
          <w:sz w:val="18"/>
          <w:szCs w:val="18"/>
        </w:rPr>
        <w:t>Hanimaadhoo</w:t>
      </w:r>
      <w:proofErr w:type="spellEnd"/>
      <w:r w:rsidR="00FE2BAF" w:rsidRPr="003A4AAE">
        <w:rPr>
          <w:rFonts w:ascii="Arial" w:hAnsi="Arial" w:cs="Arial"/>
          <w:iCs/>
          <w:sz w:val="18"/>
          <w:szCs w:val="18"/>
        </w:rPr>
        <w:t xml:space="preserve"> (Northern area). The long hours of sunshine gives high hopes to use solar energy as a source to provide air-conditioning to the building occupiers. </w:t>
      </w:r>
    </w:p>
    <w:p w:rsidR="008025AA" w:rsidRPr="003014E2" w:rsidRDefault="008565DA" w:rsidP="008025AA">
      <w:pPr>
        <w:keepNext/>
        <w:spacing w:after="0" w:line="360" w:lineRule="auto"/>
        <w:jc w:val="center"/>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1284424</wp:posOffset>
                </wp:positionH>
                <wp:positionV relativeFrom="paragraph">
                  <wp:posOffset>258718</wp:posOffset>
                </wp:positionV>
                <wp:extent cx="523043" cy="334228"/>
                <wp:effectExtent l="0" t="0" r="0" b="0"/>
                <wp:wrapNone/>
                <wp:docPr id="2" name="Text Box 2"/>
                <wp:cNvGraphicFramePr/>
                <a:graphic xmlns:a="http://schemas.openxmlformats.org/drawingml/2006/main">
                  <a:graphicData uri="http://schemas.microsoft.com/office/word/2010/wordprocessingShape">
                    <wps:wsp>
                      <wps:cNvSpPr txBox="1"/>
                      <wps:spPr>
                        <a:xfrm>
                          <a:off x="0" y="0"/>
                          <a:ext cx="523043" cy="334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65DA" w:rsidRPr="008565DA" w:rsidRDefault="008565DA">
                            <w:pPr>
                              <w:rPr>
                                <w:rFonts w:ascii="Arial" w:hAnsi="Arial" w:cs="Arial"/>
                                <w:sz w:val="16"/>
                                <w:szCs w:val="16"/>
                              </w:rPr>
                            </w:pPr>
                            <w:r w:rsidRPr="008565DA">
                              <w:rPr>
                                <w:rFonts w:ascii="Arial" w:hAnsi="Arial" w:cs="Arial"/>
                                <w:sz w:val="16"/>
                                <w:szCs w:val="16"/>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15pt;margin-top:20.35pt;width:41.2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" filled="f" stroked="f" strokeweight=".5pt">
                <v:textbox>
                  <w:txbxContent>
                    <w:p w:rsidR="008565DA" w:rsidRPr="008565DA" w:rsidRDefault="008565DA">
                      <w:pPr>
                        <w:rPr>
                          <w:rFonts w:ascii="Arial" w:hAnsi="Arial" w:cs="Arial"/>
                          <w:sz w:val="16"/>
                          <w:szCs w:val="16"/>
                        </w:rPr>
                      </w:pPr>
                      <w:r w:rsidRPr="008565DA">
                        <w:rPr>
                          <w:rFonts w:ascii="Arial" w:hAnsi="Arial" w:cs="Arial"/>
                          <w:sz w:val="16"/>
                          <w:szCs w:val="16"/>
                        </w:rPr>
                        <w:t>Hours</w:t>
                      </w:r>
                    </w:p>
                  </w:txbxContent>
                </v:textbox>
              </v:shape>
            </w:pict>
          </mc:Fallback>
        </mc:AlternateContent>
      </w:r>
      <w:r w:rsidR="008025AA" w:rsidRPr="003014E2">
        <w:rPr>
          <w:rFonts w:ascii="Arial" w:hAnsi="Arial" w:cs="Arial"/>
          <w:noProof/>
          <w:sz w:val="24"/>
          <w:szCs w:val="24"/>
          <w:lang w:eastAsia="zh-CN"/>
        </w:rPr>
        <w:drawing>
          <wp:inline distT="0" distB="0" distL="0" distR="0" wp14:anchorId="40B169F0" wp14:editId="7139E83D">
            <wp:extent cx="3600450" cy="214402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CAA10.tmp"/>
                    <pic:cNvPicPr/>
                  </pic:nvPicPr>
                  <pic:blipFill>
                    <a:blip r:embed="rId11">
                      <a:extLst>
                        <a:ext uri="{28A0092B-C50C-407E-A947-70E740481C1C}">
                          <a14:useLocalDpi xmlns:a14="http://schemas.microsoft.com/office/drawing/2010/main" val="0"/>
                        </a:ext>
                      </a:extLst>
                    </a:blip>
                    <a:stretch>
                      <a:fillRect/>
                    </a:stretch>
                  </pic:blipFill>
                  <pic:spPr>
                    <a:xfrm>
                      <a:off x="0" y="0"/>
                      <a:ext cx="3729993" cy="2221170"/>
                    </a:xfrm>
                    <a:prstGeom prst="rect">
                      <a:avLst/>
                    </a:prstGeom>
                    <a:effectLst>
                      <a:innerShdw blurRad="25400">
                        <a:prstClr val="black"/>
                      </a:innerShdw>
                    </a:effectLst>
                  </pic:spPr>
                </pic:pic>
              </a:graphicData>
            </a:graphic>
          </wp:inline>
        </w:drawing>
      </w:r>
    </w:p>
    <w:p w:rsidR="008025AA" w:rsidRPr="008025AA" w:rsidRDefault="008025AA" w:rsidP="008025AA">
      <w:pPr>
        <w:pStyle w:val="Caption"/>
        <w:spacing w:before="60" w:after="120"/>
        <w:jc w:val="center"/>
        <w:rPr>
          <w:rFonts w:ascii="Arial" w:hAnsi="Arial" w:cs="Arial"/>
          <w:color w:val="auto"/>
          <w:sz w:val="16"/>
          <w:szCs w:val="16"/>
        </w:rPr>
      </w:pPr>
      <w:bookmarkStart w:id="1" w:name="_Toc449212316"/>
      <w:r w:rsidRPr="008025AA">
        <w:rPr>
          <w:rFonts w:ascii="Arial" w:hAnsi="Arial" w:cs="Arial"/>
          <w:color w:val="auto"/>
          <w:sz w:val="16"/>
          <w:szCs w:val="16"/>
        </w:rPr>
        <w:t xml:space="preserve">Figure </w:t>
      </w:r>
      <w:r w:rsidRPr="008025AA">
        <w:rPr>
          <w:rFonts w:ascii="Arial" w:hAnsi="Arial" w:cs="Arial"/>
          <w:color w:val="auto"/>
          <w:sz w:val="16"/>
          <w:szCs w:val="16"/>
        </w:rPr>
        <w:fldChar w:fldCharType="begin"/>
      </w:r>
      <w:r w:rsidRPr="008025AA">
        <w:rPr>
          <w:rFonts w:ascii="Arial" w:hAnsi="Arial" w:cs="Arial"/>
          <w:color w:val="auto"/>
          <w:sz w:val="16"/>
          <w:szCs w:val="16"/>
        </w:rPr>
        <w:instrText xml:space="preserve"> SEQ Figure \* ARABIC \s 1 </w:instrText>
      </w:r>
      <w:r w:rsidRPr="008025AA">
        <w:rPr>
          <w:rFonts w:ascii="Arial" w:hAnsi="Arial" w:cs="Arial"/>
          <w:color w:val="auto"/>
          <w:sz w:val="16"/>
          <w:szCs w:val="16"/>
        </w:rPr>
        <w:fldChar w:fldCharType="separate"/>
      </w:r>
      <w:r w:rsidR="0022712B">
        <w:rPr>
          <w:rFonts w:ascii="Arial" w:hAnsi="Arial" w:cs="Arial"/>
          <w:noProof/>
          <w:color w:val="auto"/>
          <w:sz w:val="16"/>
          <w:szCs w:val="16"/>
        </w:rPr>
        <w:t>1</w:t>
      </w:r>
      <w:r w:rsidRPr="008025AA">
        <w:rPr>
          <w:rFonts w:ascii="Arial" w:hAnsi="Arial" w:cs="Arial"/>
          <w:color w:val="auto"/>
          <w:sz w:val="16"/>
          <w:szCs w:val="16"/>
        </w:rPr>
        <w:fldChar w:fldCharType="end"/>
      </w:r>
      <w:r w:rsidRPr="008025AA">
        <w:rPr>
          <w:rFonts w:ascii="Arial" w:hAnsi="Arial" w:cs="Arial"/>
          <w:color w:val="auto"/>
          <w:sz w:val="16"/>
          <w:szCs w:val="16"/>
        </w:rPr>
        <w:t xml:space="preserve">: Average annual sunshine hours since 2000 </w:t>
      </w:r>
      <w:bookmarkEnd w:id="1"/>
    </w:p>
    <w:p w:rsidR="003A4AAE" w:rsidRPr="003A4AAE" w:rsidRDefault="00FE2BAF" w:rsidP="003A4AAE">
      <w:pPr>
        <w:spacing w:before="100" w:beforeAutospacing="1" w:after="100" w:afterAutospacing="1" w:line="240" w:lineRule="auto"/>
        <w:jc w:val="both"/>
        <w:rPr>
          <w:rFonts w:ascii="Arial" w:hAnsi="Arial" w:cs="Arial"/>
          <w:iCs/>
          <w:sz w:val="18"/>
          <w:szCs w:val="18"/>
        </w:rPr>
      </w:pPr>
      <w:r w:rsidRPr="003A4AAE">
        <w:rPr>
          <w:rFonts w:ascii="Arial" w:hAnsi="Arial" w:cs="Arial"/>
          <w:iCs/>
          <w:sz w:val="18"/>
          <w:szCs w:val="18"/>
        </w:rPr>
        <w:t xml:space="preserve">Currently, the country is still using air-conditioning systems with Hydrochlorofluorocarbons (HCFCs) as a working fluid </w:t>
      </w:r>
      <w:r w:rsidR="0022712B" w:rsidRPr="003A4AAE">
        <w:rPr>
          <w:rFonts w:ascii="Arial" w:hAnsi="Arial" w:cs="Arial"/>
          <w:iCs/>
          <w:sz w:val="18"/>
          <w:szCs w:val="18"/>
        </w:rPr>
        <w:t>(EPA Maldives, 2010)</w:t>
      </w:r>
      <w:r w:rsidRPr="003A4AAE">
        <w:rPr>
          <w:rFonts w:ascii="Arial" w:hAnsi="Arial" w:cs="Arial"/>
          <w:iCs/>
          <w:sz w:val="18"/>
          <w:szCs w:val="18"/>
        </w:rPr>
        <w:t xml:space="preserve">. Since the Maldives is a signee of the Montreal Protocol against the substances that deplete ozone layer </w:t>
      </w:r>
      <w:r w:rsidR="0022712B" w:rsidRPr="003A4AAE">
        <w:rPr>
          <w:rFonts w:ascii="Arial" w:hAnsi="Arial" w:cs="Arial"/>
          <w:iCs/>
          <w:sz w:val="18"/>
          <w:szCs w:val="18"/>
        </w:rPr>
        <w:t>(United Nations, 2016)</w:t>
      </w:r>
      <w:r w:rsidRPr="003A4AAE">
        <w:rPr>
          <w:rFonts w:ascii="Arial" w:hAnsi="Arial" w:cs="Arial"/>
          <w:iCs/>
          <w:sz w:val="18"/>
          <w:szCs w:val="18"/>
        </w:rPr>
        <w:t>, phase-out management plan for HCFCs</w:t>
      </w:r>
      <w:r w:rsidR="003A4AAE" w:rsidRPr="003A4AAE">
        <w:rPr>
          <w:rFonts w:ascii="Arial" w:hAnsi="Arial" w:cs="Arial"/>
          <w:iCs/>
          <w:sz w:val="18"/>
          <w:szCs w:val="18"/>
        </w:rPr>
        <w:t xml:space="preserve"> has been in action since</w:t>
      </w:r>
      <w:r w:rsidRPr="003A4AAE">
        <w:rPr>
          <w:rFonts w:ascii="Arial" w:hAnsi="Arial" w:cs="Arial"/>
          <w:iCs/>
          <w:sz w:val="18"/>
          <w:szCs w:val="18"/>
        </w:rPr>
        <w:t xml:space="preserve"> January 2009. To comply with the Montreal Protocol Article 5, the Maldives has agreed on a timeframe to phase-out of the HCFCs </w:t>
      </w:r>
      <w:r w:rsidR="003A4AAE" w:rsidRPr="003A4AAE">
        <w:rPr>
          <w:rFonts w:ascii="Arial" w:hAnsi="Arial" w:cs="Arial"/>
          <w:iCs/>
          <w:sz w:val="18"/>
          <w:szCs w:val="18"/>
        </w:rPr>
        <w:t xml:space="preserve">in various stages, i.e. to reduce the consumption of the HCFCs by 35% in 2020 and by 67.5% in 2025. Also HCFC dependant systems would be allowed for servicing with an annual average rate of 2.5% for the period 2030 – 2040 </w:t>
      </w:r>
      <w:r w:rsidR="0022712B" w:rsidRPr="003A4AAE">
        <w:rPr>
          <w:rFonts w:ascii="Arial" w:hAnsi="Arial" w:cs="Arial"/>
          <w:iCs/>
          <w:sz w:val="18"/>
          <w:szCs w:val="18"/>
        </w:rPr>
        <w:t>(EPA Maldives, 2010)</w:t>
      </w:r>
      <w:r w:rsidR="003A4AAE" w:rsidRPr="003A4AAE">
        <w:rPr>
          <w:rFonts w:ascii="Arial" w:hAnsi="Arial" w:cs="Arial"/>
          <w:iCs/>
          <w:sz w:val="18"/>
          <w:szCs w:val="18"/>
        </w:rPr>
        <w:t>. This increases the urgency to use a more environmental friendly refrigerant and to harness the available renewable energy, such as solar energy, to provide comfort cooling in buildings.</w:t>
      </w:r>
    </w:p>
    <w:p w:rsidR="004C4075" w:rsidRPr="00FF0911" w:rsidRDefault="004C4075" w:rsidP="00FF0911">
      <w:pPr>
        <w:spacing w:before="100" w:beforeAutospacing="1" w:after="100" w:afterAutospacing="1" w:line="240" w:lineRule="auto"/>
        <w:jc w:val="both"/>
        <w:rPr>
          <w:rFonts w:ascii="Arial" w:hAnsi="Arial" w:cs="Arial"/>
          <w:sz w:val="18"/>
          <w:szCs w:val="18"/>
        </w:rPr>
      </w:pPr>
      <w:r w:rsidRPr="003A4AAE">
        <w:rPr>
          <w:rFonts w:ascii="Arial" w:hAnsi="Arial" w:cs="Arial"/>
          <w:iCs/>
          <w:sz w:val="18"/>
          <w:szCs w:val="18"/>
        </w:rPr>
        <w:t xml:space="preserve">Hence, this paper </w:t>
      </w:r>
      <w:r w:rsidR="0016330D" w:rsidRPr="003A4AAE">
        <w:rPr>
          <w:rFonts w:ascii="Arial" w:hAnsi="Arial" w:cs="Arial"/>
          <w:iCs/>
          <w:sz w:val="18"/>
          <w:szCs w:val="18"/>
        </w:rPr>
        <w:t xml:space="preserve">is to </w:t>
      </w:r>
      <w:r w:rsidRPr="003A4AAE">
        <w:rPr>
          <w:rFonts w:ascii="Arial" w:hAnsi="Arial" w:cs="Arial"/>
          <w:iCs/>
          <w:sz w:val="18"/>
          <w:szCs w:val="18"/>
        </w:rPr>
        <w:t>investigate the possibility</w:t>
      </w:r>
      <w:r w:rsidRPr="00FF0911">
        <w:rPr>
          <w:rFonts w:ascii="Arial" w:hAnsi="Arial" w:cs="Arial"/>
          <w:sz w:val="18"/>
          <w:szCs w:val="18"/>
        </w:rPr>
        <w:t xml:space="preserve"> of u</w:t>
      </w:r>
      <w:r w:rsidR="0016330D" w:rsidRPr="00FF0911">
        <w:rPr>
          <w:rFonts w:ascii="Arial" w:hAnsi="Arial" w:cs="Arial"/>
          <w:sz w:val="18"/>
          <w:szCs w:val="18"/>
        </w:rPr>
        <w:t>tili</w:t>
      </w:r>
      <w:r w:rsidRPr="00FF0911">
        <w:rPr>
          <w:rFonts w:ascii="Arial" w:hAnsi="Arial" w:cs="Arial"/>
          <w:sz w:val="18"/>
          <w:szCs w:val="18"/>
        </w:rPr>
        <w:t xml:space="preserve">sing solar energy </w:t>
      </w:r>
      <w:r w:rsidR="00355F73" w:rsidRPr="00FF0911">
        <w:rPr>
          <w:rFonts w:ascii="Arial" w:hAnsi="Arial" w:cs="Arial"/>
          <w:sz w:val="18"/>
          <w:szCs w:val="18"/>
        </w:rPr>
        <w:t xml:space="preserve">to provide </w:t>
      </w:r>
      <w:r w:rsidRPr="00FF0911">
        <w:rPr>
          <w:rFonts w:ascii="Arial" w:hAnsi="Arial" w:cs="Arial"/>
          <w:sz w:val="18"/>
          <w:szCs w:val="18"/>
        </w:rPr>
        <w:t>cooling</w:t>
      </w:r>
      <w:r w:rsidR="00355F73" w:rsidRPr="00FF0911">
        <w:rPr>
          <w:rFonts w:ascii="Arial" w:hAnsi="Arial" w:cs="Arial"/>
          <w:sz w:val="18"/>
          <w:szCs w:val="18"/>
        </w:rPr>
        <w:t xml:space="preserve"> for</w:t>
      </w:r>
      <w:r w:rsidRPr="00FF0911">
        <w:rPr>
          <w:rFonts w:ascii="Arial" w:hAnsi="Arial" w:cs="Arial"/>
          <w:sz w:val="18"/>
          <w:szCs w:val="18"/>
        </w:rPr>
        <w:t xml:space="preserve"> buildings</w:t>
      </w:r>
      <w:r w:rsidR="00355F73" w:rsidRPr="00FF0911">
        <w:rPr>
          <w:rFonts w:ascii="Arial" w:hAnsi="Arial" w:cs="Arial"/>
          <w:sz w:val="18"/>
          <w:szCs w:val="18"/>
        </w:rPr>
        <w:t xml:space="preserve"> by using a</w:t>
      </w:r>
      <w:r w:rsidR="0016330D" w:rsidRPr="00FF0911">
        <w:rPr>
          <w:rFonts w:ascii="Arial" w:hAnsi="Arial" w:cs="Arial"/>
          <w:sz w:val="18"/>
          <w:szCs w:val="18"/>
        </w:rPr>
        <w:t xml:space="preserve"> solar powered absorption chiller</w:t>
      </w:r>
      <w:r w:rsidR="00355F73" w:rsidRPr="00FF0911">
        <w:rPr>
          <w:rFonts w:ascii="Arial" w:hAnsi="Arial" w:cs="Arial"/>
          <w:sz w:val="18"/>
          <w:szCs w:val="18"/>
        </w:rPr>
        <w:t>.</w:t>
      </w:r>
      <w:r w:rsidRPr="00FF0911">
        <w:rPr>
          <w:rFonts w:ascii="Arial" w:hAnsi="Arial" w:cs="Arial"/>
          <w:sz w:val="18"/>
          <w:szCs w:val="18"/>
        </w:rPr>
        <w:t xml:space="preserve"> </w:t>
      </w:r>
      <w:r w:rsidR="0016330D" w:rsidRPr="00FF0911">
        <w:rPr>
          <w:rFonts w:ascii="Arial" w:hAnsi="Arial" w:cs="Arial"/>
          <w:sz w:val="18"/>
          <w:szCs w:val="18"/>
        </w:rPr>
        <w:t>It will be followed by the analysis of financial benefit and CO2 emissions of the system.</w:t>
      </w:r>
    </w:p>
    <w:p w:rsidR="004C4075" w:rsidRPr="00FF0911" w:rsidRDefault="00EF0391" w:rsidP="00FF0911">
      <w:pPr>
        <w:spacing w:before="100" w:beforeAutospacing="1" w:after="100" w:afterAutospacing="1" w:line="240" w:lineRule="auto"/>
        <w:jc w:val="both"/>
        <w:rPr>
          <w:rFonts w:ascii="Arial" w:hAnsi="Arial" w:cs="Arial"/>
          <w:sz w:val="18"/>
          <w:szCs w:val="18"/>
        </w:rPr>
      </w:pPr>
      <w:r w:rsidRPr="00FF0911">
        <w:rPr>
          <w:rFonts w:ascii="Arial" w:hAnsi="Arial" w:cs="Arial"/>
          <w:sz w:val="18"/>
          <w:szCs w:val="18"/>
        </w:rPr>
        <w:t>As the country does not have regulations covering energy efficient buildings, company’s internal standards and guides become the only references when setting up the simulation model. Also there is no literature focusing on the Maldives’s cases, this paper will use Autodesk Revit and Polysun software, where the Maldives’ weather data is available, to do the simulation.</w:t>
      </w:r>
    </w:p>
    <w:p w:rsidR="004C4075" w:rsidRPr="00AC51AB" w:rsidRDefault="00AC51AB" w:rsidP="00AC51AB">
      <w:pPr>
        <w:spacing w:before="100" w:beforeAutospacing="1" w:after="100" w:afterAutospacing="1" w:line="240" w:lineRule="auto"/>
        <w:rPr>
          <w:rFonts w:ascii="Arial" w:hAnsi="Arial" w:cs="Arial"/>
          <w:b/>
          <w:color w:val="000000" w:themeColor="text1"/>
          <w:sz w:val="20"/>
          <w:szCs w:val="20"/>
        </w:rPr>
      </w:pPr>
      <w:r w:rsidRPr="00AC51AB">
        <w:rPr>
          <w:rFonts w:ascii="Arial" w:hAnsi="Arial" w:cs="Arial"/>
          <w:b/>
          <w:color w:val="000000" w:themeColor="text1"/>
          <w:sz w:val="20"/>
          <w:szCs w:val="20"/>
        </w:rPr>
        <w:t>2. METHODS</w:t>
      </w:r>
    </w:p>
    <w:p w:rsidR="00A71183" w:rsidRPr="00AC51AB" w:rsidRDefault="008C1890" w:rsidP="00AC51AB">
      <w:pPr>
        <w:spacing w:before="100" w:beforeAutospacing="1" w:after="100" w:afterAutospacing="1" w:line="240" w:lineRule="auto"/>
        <w:jc w:val="both"/>
        <w:rPr>
          <w:rFonts w:ascii="Arial" w:hAnsi="Arial" w:cs="Arial"/>
          <w:sz w:val="18"/>
          <w:szCs w:val="18"/>
        </w:rPr>
      </w:pPr>
      <w:r w:rsidRPr="00AC51AB">
        <w:rPr>
          <w:rFonts w:ascii="Arial" w:hAnsi="Arial" w:cs="Arial"/>
          <w:sz w:val="18"/>
          <w:szCs w:val="18"/>
        </w:rPr>
        <w:t>As an example, a typical</w:t>
      </w:r>
      <w:r w:rsidR="00A71183" w:rsidRPr="00AC51AB">
        <w:rPr>
          <w:rFonts w:ascii="Arial" w:hAnsi="Arial" w:cs="Arial"/>
          <w:sz w:val="18"/>
          <w:szCs w:val="18"/>
        </w:rPr>
        <w:t xml:space="preserve"> single storey office building</w:t>
      </w:r>
      <w:r w:rsidR="00F655F8" w:rsidRPr="00AC51AB">
        <w:rPr>
          <w:rFonts w:ascii="Arial" w:hAnsi="Arial" w:cs="Arial"/>
          <w:sz w:val="18"/>
          <w:szCs w:val="18"/>
        </w:rPr>
        <w:t xml:space="preserve"> </w:t>
      </w:r>
      <w:r w:rsidRPr="00AC51AB">
        <w:rPr>
          <w:rFonts w:ascii="Arial" w:hAnsi="Arial" w:cs="Arial"/>
          <w:sz w:val="18"/>
          <w:szCs w:val="18"/>
        </w:rPr>
        <w:t xml:space="preserve">was used in this paper with assumptions </w:t>
      </w:r>
      <w:r w:rsidR="00AC51AB" w:rsidRPr="00AC51AB">
        <w:rPr>
          <w:rFonts w:ascii="Arial" w:hAnsi="Arial" w:cs="Arial"/>
          <w:sz w:val="18"/>
          <w:szCs w:val="18"/>
        </w:rPr>
        <w:t>of the</w:t>
      </w:r>
      <w:r w:rsidR="00A71183" w:rsidRPr="00AC51AB">
        <w:rPr>
          <w:rFonts w:ascii="Arial" w:hAnsi="Arial" w:cs="Arial"/>
          <w:sz w:val="18"/>
          <w:szCs w:val="18"/>
        </w:rPr>
        <w:t xml:space="preserve"> operation of the building to be 10 hours per day for 6 days</w:t>
      </w:r>
      <w:r w:rsidRPr="00AC51AB">
        <w:rPr>
          <w:rFonts w:ascii="Arial" w:hAnsi="Arial" w:cs="Arial"/>
          <w:sz w:val="18"/>
          <w:szCs w:val="18"/>
        </w:rPr>
        <w:t xml:space="preserve"> a week (Saturday to Thursday). Total </w:t>
      </w:r>
      <w:r w:rsidR="00A71183" w:rsidRPr="00AC51AB">
        <w:rPr>
          <w:rFonts w:ascii="Arial" w:hAnsi="Arial" w:cs="Arial"/>
          <w:sz w:val="18"/>
          <w:szCs w:val="18"/>
        </w:rPr>
        <w:t>cooling season</w:t>
      </w:r>
      <w:r w:rsidRPr="00AC51AB">
        <w:rPr>
          <w:rFonts w:ascii="Arial" w:hAnsi="Arial" w:cs="Arial"/>
          <w:sz w:val="18"/>
          <w:szCs w:val="18"/>
        </w:rPr>
        <w:t xml:space="preserve"> has</w:t>
      </w:r>
      <w:r w:rsidR="00A71183" w:rsidRPr="00AC51AB">
        <w:rPr>
          <w:rFonts w:ascii="Arial" w:hAnsi="Arial" w:cs="Arial"/>
          <w:sz w:val="18"/>
          <w:szCs w:val="18"/>
        </w:rPr>
        <w:t xml:space="preserve"> 52 weeks per year (3120 hours/year). The location of the building is Hulhumale’ (Central P</w:t>
      </w:r>
      <w:r w:rsidRPr="00AC51AB">
        <w:rPr>
          <w:rFonts w:ascii="Arial" w:hAnsi="Arial" w:cs="Arial"/>
          <w:sz w:val="18"/>
          <w:szCs w:val="18"/>
        </w:rPr>
        <w:t>rovince), Maldives (see Figure 2</w:t>
      </w:r>
      <w:r w:rsidR="00A71183" w:rsidRPr="00AC51AB">
        <w:rPr>
          <w:rFonts w:ascii="Arial" w:hAnsi="Arial" w:cs="Arial"/>
          <w:sz w:val="18"/>
          <w:szCs w:val="18"/>
        </w:rPr>
        <w:t xml:space="preserve">) with a </w:t>
      </w:r>
      <w:r w:rsidRPr="00AC51AB">
        <w:rPr>
          <w:rFonts w:ascii="Arial" w:hAnsi="Arial" w:cs="Arial"/>
          <w:sz w:val="18"/>
          <w:szCs w:val="18"/>
        </w:rPr>
        <w:t>floor</w:t>
      </w:r>
      <w:r w:rsidR="00A71183" w:rsidRPr="00AC51AB">
        <w:rPr>
          <w:rFonts w:ascii="Arial" w:hAnsi="Arial" w:cs="Arial"/>
          <w:sz w:val="18"/>
          <w:szCs w:val="18"/>
        </w:rPr>
        <w:t xml:space="preserve"> area of 140 m</w:t>
      </w:r>
      <w:r w:rsidR="00A71183" w:rsidRPr="00AC51AB">
        <w:rPr>
          <w:rFonts w:ascii="Arial" w:hAnsi="Arial" w:cs="Arial"/>
          <w:sz w:val="18"/>
          <w:szCs w:val="18"/>
          <w:vertAlign w:val="superscript"/>
        </w:rPr>
        <w:t>2</w:t>
      </w:r>
      <w:r w:rsidR="00A71183" w:rsidRPr="00AC51AB">
        <w:rPr>
          <w:rFonts w:ascii="Arial" w:hAnsi="Arial" w:cs="Arial"/>
          <w:sz w:val="18"/>
          <w:szCs w:val="18"/>
        </w:rPr>
        <w:t>.</w:t>
      </w:r>
    </w:p>
    <w:p w:rsidR="00AC51AB" w:rsidRPr="00AC51AB" w:rsidRDefault="00AC51AB" w:rsidP="00AC51AB">
      <w:pPr>
        <w:pStyle w:val="Heading2"/>
        <w:numPr>
          <w:ilvl w:val="0"/>
          <w:numId w:val="0"/>
        </w:numPr>
        <w:spacing w:before="100" w:beforeAutospacing="1" w:after="100" w:afterAutospacing="1" w:line="240" w:lineRule="auto"/>
        <w:ind w:left="578" w:hanging="578"/>
        <w:rPr>
          <w:rFonts w:ascii="Arial" w:hAnsi="Arial" w:cs="Arial"/>
          <w:b/>
          <w:color w:val="000000" w:themeColor="text1"/>
          <w:sz w:val="20"/>
          <w:szCs w:val="20"/>
        </w:rPr>
      </w:pPr>
      <w:bookmarkStart w:id="2" w:name="_Toc449298731"/>
      <w:r>
        <w:rPr>
          <w:rFonts w:ascii="Arial" w:hAnsi="Arial" w:cs="Arial"/>
          <w:b/>
          <w:color w:val="000000" w:themeColor="text1"/>
          <w:sz w:val="20"/>
          <w:szCs w:val="20"/>
        </w:rPr>
        <w:t>2</w:t>
      </w:r>
      <w:r w:rsidRPr="00AC51AB">
        <w:rPr>
          <w:rFonts w:ascii="Arial" w:hAnsi="Arial" w:cs="Arial"/>
          <w:b/>
          <w:color w:val="000000" w:themeColor="text1"/>
          <w:sz w:val="20"/>
          <w:szCs w:val="20"/>
        </w:rPr>
        <w:t>.1 Building Model – Autodesk Revit</w:t>
      </w:r>
      <w:bookmarkEnd w:id="2"/>
    </w:p>
    <w:p w:rsidR="00AC51AB" w:rsidRPr="00AC51AB" w:rsidRDefault="00AC51AB" w:rsidP="00AC51AB">
      <w:pPr>
        <w:spacing w:before="100" w:beforeAutospacing="1" w:after="100" w:afterAutospacing="1" w:line="240" w:lineRule="auto"/>
        <w:jc w:val="both"/>
        <w:rPr>
          <w:rFonts w:ascii="Arial" w:hAnsi="Arial" w:cs="Arial"/>
          <w:sz w:val="18"/>
          <w:szCs w:val="18"/>
        </w:rPr>
      </w:pPr>
      <w:r w:rsidRPr="00AC51AB">
        <w:rPr>
          <w:rFonts w:ascii="Arial" w:hAnsi="Arial" w:cs="Arial"/>
          <w:sz w:val="18"/>
          <w:szCs w:val="18"/>
        </w:rPr>
        <w:t xml:space="preserve">Using Autodesk Revit, an office building was </w:t>
      </w:r>
      <w:r w:rsidR="002F7CAB">
        <w:rPr>
          <w:rFonts w:ascii="Arial" w:hAnsi="Arial" w:cs="Arial"/>
          <w:sz w:val="18"/>
          <w:szCs w:val="18"/>
        </w:rPr>
        <w:t>created</w:t>
      </w:r>
      <w:r w:rsidRPr="00AC51AB">
        <w:rPr>
          <w:rFonts w:ascii="Arial" w:hAnsi="Arial" w:cs="Arial"/>
          <w:sz w:val="18"/>
          <w:szCs w:val="18"/>
        </w:rPr>
        <w:t xml:space="preserve">, taking into account the construction methods and materials commonly used in the Maldives. The material database within the software package was used in designing the building. </w:t>
      </w:r>
    </w:p>
    <w:p w:rsidR="00AC51AB" w:rsidRPr="00AC51AB" w:rsidRDefault="00AC51AB" w:rsidP="00AC51AB">
      <w:pPr>
        <w:spacing w:before="100" w:beforeAutospacing="1" w:after="100" w:afterAutospacing="1" w:line="240" w:lineRule="auto"/>
        <w:jc w:val="both"/>
        <w:rPr>
          <w:rFonts w:ascii="Arial" w:hAnsi="Arial" w:cs="Arial"/>
          <w:sz w:val="18"/>
          <w:szCs w:val="18"/>
        </w:rPr>
      </w:pPr>
      <w:r w:rsidRPr="00AC51AB">
        <w:rPr>
          <w:rFonts w:ascii="Arial" w:hAnsi="Arial" w:cs="Arial"/>
          <w:sz w:val="18"/>
          <w:szCs w:val="18"/>
        </w:rPr>
        <w:t xml:space="preserve">The building orientation was set to South facing, having larger wall areas on North and South sides, as East and West walls will receive more solar radiation due to the location on/near the Equator. </w:t>
      </w:r>
    </w:p>
    <w:p w:rsidR="00AC51AB" w:rsidRPr="00AC51AB" w:rsidRDefault="00AC51AB" w:rsidP="00AC51AB">
      <w:pPr>
        <w:spacing w:before="100" w:beforeAutospacing="1" w:after="100" w:afterAutospacing="1" w:line="240" w:lineRule="auto"/>
        <w:jc w:val="both"/>
        <w:rPr>
          <w:rFonts w:ascii="Arial" w:hAnsi="Arial" w:cs="Arial"/>
          <w:sz w:val="18"/>
          <w:szCs w:val="18"/>
        </w:rPr>
      </w:pPr>
      <w:r w:rsidRPr="00AC51AB">
        <w:rPr>
          <w:rFonts w:ascii="Arial" w:hAnsi="Arial" w:cs="Arial"/>
          <w:sz w:val="18"/>
          <w:szCs w:val="18"/>
        </w:rPr>
        <w:lastRenderedPageBreak/>
        <w:t>The walls are constructed using masonry blocks which has a thickness of 150 mm for external walls and 100 mm for internal walls, with a plaster (cement, sand aggregate mixture) rendering on both sides. The rest of the building elements consist of a gable shaped roof with a steel sheet finish, gypsum board ceiling, and concrete ground slab with a cement screed finish, wooden doors and single glazed windows. These building elements</w:t>
      </w:r>
      <w:r w:rsidR="002F7CAB">
        <w:rPr>
          <w:rFonts w:ascii="Arial" w:hAnsi="Arial" w:cs="Arial"/>
          <w:sz w:val="18"/>
          <w:szCs w:val="18"/>
        </w:rPr>
        <w:t xml:space="preserve"> are often used in the Maldives. E</w:t>
      </w:r>
      <w:r w:rsidRPr="00AC51AB">
        <w:rPr>
          <w:rFonts w:ascii="Arial" w:hAnsi="Arial" w:cs="Arial"/>
          <w:sz w:val="18"/>
          <w:szCs w:val="18"/>
        </w:rPr>
        <w:t>specially single glazed windows are used for new buildings,</w:t>
      </w:r>
      <w:r w:rsidR="002F7CAB">
        <w:rPr>
          <w:rFonts w:ascii="Arial" w:hAnsi="Arial" w:cs="Arial"/>
          <w:sz w:val="18"/>
          <w:szCs w:val="18"/>
        </w:rPr>
        <w:t xml:space="preserve"> which</w:t>
      </w:r>
      <w:r w:rsidRPr="00AC51AB">
        <w:rPr>
          <w:rFonts w:ascii="Arial" w:hAnsi="Arial" w:cs="Arial"/>
          <w:sz w:val="18"/>
          <w:szCs w:val="18"/>
        </w:rPr>
        <w:t xml:space="preserve"> are readily available in the country </w:t>
      </w:r>
      <w:r w:rsidR="002F7CAB">
        <w:rPr>
          <w:rFonts w:ascii="Arial" w:hAnsi="Arial" w:cs="Arial"/>
          <w:sz w:val="18"/>
          <w:szCs w:val="18"/>
        </w:rPr>
        <w:t>and are</w:t>
      </w:r>
      <w:r w:rsidRPr="00AC51AB">
        <w:rPr>
          <w:rFonts w:ascii="Arial" w:hAnsi="Arial" w:cs="Arial"/>
          <w:sz w:val="18"/>
          <w:szCs w:val="18"/>
        </w:rPr>
        <w:t xml:space="preserve"> used to provide natural ven</w:t>
      </w:r>
      <w:r w:rsidR="002F7CAB">
        <w:rPr>
          <w:rFonts w:ascii="Arial" w:hAnsi="Arial" w:cs="Arial"/>
          <w:sz w:val="18"/>
          <w:szCs w:val="18"/>
        </w:rPr>
        <w:t xml:space="preserve">tilation by opening the windows. The </w:t>
      </w:r>
      <w:r w:rsidRPr="00AC51AB">
        <w:rPr>
          <w:rFonts w:ascii="Arial" w:hAnsi="Arial" w:cs="Arial"/>
          <w:sz w:val="18"/>
          <w:szCs w:val="18"/>
        </w:rPr>
        <w:t>double or triple glazed windows are not available in the country. For external walls, normally a plaster finish with coloured walls are used where the colour of the wall highly depends on the developer or building owner. Some buildings are not externally painted and often can be seen with just the plaster finish.</w:t>
      </w:r>
    </w:p>
    <w:p w:rsidR="00A71183" w:rsidRPr="00AC51AB" w:rsidRDefault="00A71183" w:rsidP="00AC51AB">
      <w:pPr>
        <w:keepNext/>
        <w:spacing w:before="100" w:beforeAutospacing="1" w:after="100" w:afterAutospacing="1" w:line="240" w:lineRule="auto"/>
        <w:rPr>
          <w:rFonts w:ascii="Arial" w:hAnsi="Arial" w:cs="Arial"/>
          <w:sz w:val="18"/>
          <w:szCs w:val="18"/>
        </w:rPr>
      </w:pPr>
      <w:r w:rsidRPr="00AC51AB">
        <w:rPr>
          <w:rFonts w:ascii="Arial" w:hAnsi="Arial" w:cs="Arial"/>
          <w:noProof/>
          <w:sz w:val="18"/>
          <w:szCs w:val="18"/>
          <w:lang w:eastAsia="zh-CN"/>
        </w:rPr>
        <w:drawing>
          <wp:inline distT="0" distB="0" distL="0" distR="0" wp14:anchorId="4327305D" wp14:editId="51772877">
            <wp:extent cx="2200275" cy="21018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B8C45C.tmp"/>
                    <pic:cNvPicPr/>
                  </pic:nvPicPr>
                  <pic:blipFill rotWithShape="1">
                    <a:blip r:embed="rId12" cstate="print">
                      <a:extLst>
                        <a:ext uri="{28A0092B-C50C-407E-A947-70E740481C1C}">
                          <a14:useLocalDpi xmlns:a14="http://schemas.microsoft.com/office/drawing/2010/main" val="0"/>
                        </a:ext>
                      </a:extLst>
                    </a:blip>
                    <a:srcRect b="3213"/>
                    <a:stretch/>
                  </pic:blipFill>
                  <pic:spPr bwMode="auto">
                    <a:xfrm>
                      <a:off x="0" y="0"/>
                      <a:ext cx="2216622" cy="2117478"/>
                    </a:xfrm>
                    <a:prstGeom prst="rect">
                      <a:avLst/>
                    </a:prstGeom>
                    <a:ln>
                      <a:noFill/>
                    </a:ln>
                    <a:extLst>
                      <a:ext uri="{53640926-AAD7-44D8-BBD7-CCE9431645EC}">
                        <a14:shadowObscured xmlns:a14="http://schemas.microsoft.com/office/drawing/2010/main"/>
                      </a:ext>
                    </a:extLst>
                  </pic:spPr>
                </pic:pic>
              </a:graphicData>
            </a:graphic>
          </wp:inline>
        </w:drawing>
      </w:r>
      <w:r w:rsidR="00AC51AB">
        <w:rPr>
          <w:rFonts w:ascii="Arial" w:hAnsi="Arial" w:cs="Arial"/>
          <w:sz w:val="18"/>
          <w:szCs w:val="18"/>
        </w:rPr>
        <w:t xml:space="preserve">     </w:t>
      </w:r>
      <w:r w:rsidR="00AC51AB" w:rsidRPr="00AC51AB">
        <w:rPr>
          <w:rFonts w:ascii="Arial" w:hAnsi="Arial" w:cs="Arial"/>
          <w:noProof/>
          <w:sz w:val="18"/>
          <w:szCs w:val="18"/>
          <w:lang w:eastAsia="zh-CN"/>
        </w:rPr>
        <w:drawing>
          <wp:inline distT="0" distB="0" distL="0" distR="0" wp14:anchorId="463AB555" wp14:editId="554B4E20">
            <wp:extent cx="3352800" cy="20805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043FD8.tmp"/>
                    <pic:cNvPicPr/>
                  </pic:nvPicPr>
                  <pic:blipFill>
                    <a:blip r:embed="rId13">
                      <a:extLst>
                        <a:ext uri="{28A0092B-C50C-407E-A947-70E740481C1C}">
                          <a14:useLocalDpi xmlns:a14="http://schemas.microsoft.com/office/drawing/2010/main" val="0"/>
                        </a:ext>
                      </a:extLst>
                    </a:blip>
                    <a:stretch>
                      <a:fillRect/>
                    </a:stretch>
                  </pic:blipFill>
                  <pic:spPr>
                    <a:xfrm>
                      <a:off x="0" y="0"/>
                      <a:ext cx="3449294" cy="2140426"/>
                    </a:xfrm>
                    <a:prstGeom prst="rect">
                      <a:avLst/>
                    </a:prstGeom>
                  </pic:spPr>
                </pic:pic>
              </a:graphicData>
            </a:graphic>
          </wp:inline>
        </w:drawing>
      </w:r>
    </w:p>
    <w:p w:rsidR="00AC51AB" w:rsidRPr="00AC51AB" w:rsidRDefault="00A71183" w:rsidP="00AC51AB">
      <w:pPr>
        <w:pStyle w:val="Caption"/>
        <w:spacing w:before="60" w:after="120"/>
        <w:rPr>
          <w:rFonts w:ascii="Arial" w:hAnsi="Arial" w:cs="Arial"/>
          <w:color w:val="auto"/>
          <w:sz w:val="16"/>
          <w:szCs w:val="16"/>
        </w:rPr>
      </w:pPr>
      <w:bookmarkStart w:id="3" w:name="_Toc449212324"/>
      <w:r w:rsidRPr="00AC51AB">
        <w:rPr>
          <w:rFonts w:ascii="Arial" w:hAnsi="Arial" w:cs="Arial"/>
          <w:color w:val="auto"/>
          <w:sz w:val="16"/>
          <w:szCs w:val="16"/>
        </w:rPr>
        <w:t xml:space="preserve">Figure </w:t>
      </w:r>
      <w:r w:rsidRPr="00AC51AB">
        <w:rPr>
          <w:rFonts w:ascii="Arial" w:hAnsi="Arial" w:cs="Arial"/>
          <w:color w:val="auto"/>
          <w:sz w:val="16"/>
          <w:szCs w:val="16"/>
        </w:rPr>
        <w:fldChar w:fldCharType="begin"/>
      </w:r>
      <w:r w:rsidRPr="00AC51AB">
        <w:rPr>
          <w:rFonts w:ascii="Arial" w:hAnsi="Arial" w:cs="Arial"/>
          <w:color w:val="auto"/>
          <w:sz w:val="16"/>
          <w:szCs w:val="16"/>
        </w:rPr>
        <w:instrText xml:space="preserve"> SEQ Figure \* ARABIC \s 1 </w:instrText>
      </w:r>
      <w:r w:rsidRPr="00AC51AB">
        <w:rPr>
          <w:rFonts w:ascii="Arial" w:hAnsi="Arial" w:cs="Arial"/>
          <w:color w:val="auto"/>
          <w:sz w:val="16"/>
          <w:szCs w:val="16"/>
        </w:rPr>
        <w:fldChar w:fldCharType="separate"/>
      </w:r>
      <w:r w:rsidR="0022712B">
        <w:rPr>
          <w:rFonts w:ascii="Arial" w:hAnsi="Arial" w:cs="Arial"/>
          <w:noProof/>
          <w:color w:val="auto"/>
          <w:sz w:val="16"/>
          <w:szCs w:val="16"/>
        </w:rPr>
        <w:t>2</w:t>
      </w:r>
      <w:r w:rsidRPr="00AC51AB">
        <w:rPr>
          <w:rFonts w:ascii="Arial" w:hAnsi="Arial" w:cs="Arial"/>
          <w:color w:val="auto"/>
          <w:sz w:val="16"/>
          <w:szCs w:val="16"/>
        </w:rPr>
        <w:fldChar w:fldCharType="end"/>
      </w:r>
      <w:r w:rsidR="008C1890" w:rsidRPr="00AC51AB">
        <w:rPr>
          <w:rFonts w:ascii="Arial" w:hAnsi="Arial" w:cs="Arial"/>
          <w:color w:val="auto"/>
          <w:sz w:val="16"/>
          <w:szCs w:val="16"/>
        </w:rPr>
        <w:t xml:space="preserve">: </w:t>
      </w:r>
      <w:r w:rsidRPr="00AC51AB">
        <w:rPr>
          <w:rFonts w:ascii="Arial" w:hAnsi="Arial" w:cs="Arial"/>
          <w:color w:val="auto"/>
          <w:sz w:val="16"/>
          <w:szCs w:val="16"/>
        </w:rPr>
        <w:t xml:space="preserve"> building location </w:t>
      </w:r>
      <w:bookmarkEnd w:id="3"/>
      <w:r w:rsidR="008C1890" w:rsidRPr="00AC51AB">
        <w:rPr>
          <w:rFonts w:ascii="Arial" w:hAnsi="Arial" w:cs="Arial"/>
          <w:noProof/>
          <w:color w:val="auto"/>
          <w:sz w:val="16"/>
          <w:szCs w:val="16"/>
        </w:rPr>
        <w:t>(OpenStreetMap)</w:t>
      </w:r>
      <w:bookmarkStart w:id="4" w:name="_Toc449212326"/>
      <w:r w:rsidR="00AC51AB" w:rsidRPr="00AC51AB">
        <w:rPr>
          <w:rFonts w:ascii="Arial" w:hAnsi="Arial" w:cs="Arial"/>
          <w:noProof/>
          <w:color w:val="auto"/>
          <w:sz w:val="16"/>
          <w:szCs w:val="16"/>
        </w:rPr>
        <w:t xml:space="preserve">                          </w:t>
      </w:r>
      <w:r w:rsidR="00AC51AB" w:rsidRPr="00AC51AB">
        <w:rPr>
          <w:rFonts w:ascii="Arial" w:hAnsi="Arial" w:cs="Arial"/>
          <w:color w:val="auto"/>
          <w:sz w:val="16"/>
          <w:szCs w:val="16"/>
        </w:rPr>
        <w:t xml:space="preserve"> Figure </w:t>
      </w:r>
      <w:r w:rsidR="00AC51AB" w:rsidRPr="00AC51AB">
        <w:rPr>
          <w:rFonts w:ascii="Arial" w:hAnsi="Arial" w:cs="Arial"/>
          <w:color w:val="auto"/>
          <w:sz w:val="16"/>
          <w:szCs w:val="16"/>
        </w:rPr>
        <w:fldChar w:fldCharType="begin"/>
      </w:r>
      <w:r w:rsidR="00AC51AB" w:rsidRPr="00AC51AB">
        <w:rPr>
          <w:rFonts w:ascii="Arial" w:hAnsi="Arial" w:cs="Arial"/>
          <w:color w:val="auto"/>
          <w:sz w:val="16"/>
          <w:szCs w:val="16"/>
        </w:rPr>
        <w:instrText xml:space="preserve"> SEQ Figure \* ARABIC \s 1 </w:instrText>
      </w:r>
      <w:r w:rsidR="00AC51AB" w:rsidRPr="00AC51AB">
        <w:rPr>
          <w:rFonts w:ascii="Arial" w:hAnsi="Arial" w:cs="Arial"/>
          <w:color w:val="auto"/>
          <w:sz w:val="16"/>
          <w:szCs w:val="16"/>
        </w:rPr>
        <w:fldChar w:fldCharType="separate"/>
      </w:r>
      <w:r w:rsidR="0022712B">
        <w:rPr>
          <w:rFonts w:ascii="Arial" w:hAnsi="Arial" w:cs="Arial"/>
          <w:noProof/>
          <w:color w:val="auto"/>
          <w:sz w:val="16"/>
          <w:szCs w:val="16"/>
        </w:rPr>
        <w:t>3</w:t>
      </w:r>
      <w:r w:rsidR="00AC51AB" w:rsidRPr="00AC51AB">
        <w:rPr>
          <w:rFonts w:ascii="Arial" w:hAnsi="Arial" w:cs="Arial"/>
          <w:color w:val="auto"/>
          <w:sz w:val="16"/>
          <w:szCs w:val="16"/>
        </w:rPr>
        <w:fldChar w:fldCharType="end"/>
      </w:r>
      <w:r w:rsidR="00AC51AB" w:rsidRPr="00AC51AB">
        <w:rPr>
          <w:rFonts w:ascii="Arial" w:hAnsi="Arial" w:cs="Arial"/>
          <w:color w:val="auto"/>
          <w:sz w:val="16"/>
          <w:szCs w:val="16"/>
        </w:rPr>
        <w:t>: Thermal model created using Autodesk Revit</w:t>
      </w:r>
      <w:bookmarkEnd w:id="4"/>
    </w:p>
    <w:p w:rsidR="000110DF" w:rsidRPr="00AC51AB" w:rsidRDefault="00A71183" w:rsidP="00AC51AB">
      <w:pPr>
        <w:spacing w:before="100" w:beforeAutospacing="1" w:after="100" w:afterAutospacing="1" w:line="240" w:lineRule="auto"/>
        <w:jc w:val="both"/>
        <w:rPr>
          <w:rFonts w:ascii="Arial" w:hAnsi="Arial" w:cs="Arial"/>
          <w:sz w:val="18"/>
          <w:szCs w:val="18"/>
        </w:rPr>
      </w:pPr>
      <w:r w:rsidRPr="00AC51AB">
        <w:rPr>
          <w:rFonts w:ascii="Arial" w:hAnsi="Arial" w:cs="Arial"/>
          <w:sz w:val="18"/>
          <w:szCs w:val="18"/>
        </w:rPr>
        <w:t>Inte</w:t>
      </w:r>
      <w:r w:rsidR="008C1890" w:rsidRPr="00AC51AB">
        <w:rPr>
          <w:rFonts w:ascii="Arial" w:hAnsi="Arial" w:cs="Arial"/>
          <w:sz w:val="18"/>
          <w:szCs w:val="18"/>
        </w:rPr>
        <w:t>rnal heat gains from equipment</w:t>
      </w:r>
      <w:r w:rsidRPr="00AC51AB">
        <w:rPr>
          <w:rFonts w:ascii="Arial" w:hAnsi="Arial" w:cs="Arial"/>
          <w:sz w:val="18"/>
          <w:szCs w:val="18"/>
        </w:rPr>
        <w:t xml:space="preserve">, lights and people are </w:t>
      </w:r>
      <w:r w:rsidR="00F655F8" w:rsidRPr="00AC51AB">
        <w:rPr>
          <w:rFonts w:ascii="Arial" w:hAnsi="Arial" w:cs="Arial"/>
          <w:sz w:val="18"/>
          <w:szCs w:val="18"/>
        </w:rPr>
        <w:t>considered</w:t>
      </w:r>
      <w:r w:rsidRPr="00AC51AB">
        <w:rPr>
          <w:rFonts w:ascii="Arial" w:hAnsi="Arial" w:cs="Arial"/>
          <w:sz w:val="18"/>
          <w:szCs w:val="18"/>
        </w:rPr>
        <w:t>,</w:t>
      </w:r>
      <w:r w:rsidR="00AC51AB">
        <w:rPr>
          <w:rFonts w:ascii="Arial" w:hAnsi="Arial" w:cs="Arial"/>
          <w:sz w:val="18"/>
          <w:szCs w:val="18"/>
        </w:rPr>
        <w:t xml:space="preserve"> i.e.</w:t>
      </w:r>
      <w:r w:rsidRPr="00AC51AB">
        <w:rPr>
          <w:rFonts w:ascii="Arial" w:hAnsi="Arial" w:cs="Arial"/>
          <w:sz w:val="18"/>
          <w:szCs w:val="18"/>
        </w:rPr>
        <w:t xml:space="preserve"> </w:t>
      </w:r>
      <w:r w:rsidR="008C1890" w:rsidRPr="00AC51AB">
        <w:rPr>
          <w:rFonts w:ascii="Arial" w:hAnsi="Arial" w:cs="Arial"/>
          <w:sz w:val="18"/>
          <w:szCs w:val="18"/>
        </w:rPr>
        <w:t>lighting load density as</w:t>
      </w:r>
      <w:r w:rsidRPr="00AC51AB">
        <w:rPr>
          <w:rFonts w:ascii="Arial" w:hAnsi="Arial" w:cs="Arial"/>
          <w:sz w:val="18"/>
          <w:szCs w:val="18"/>
        </w:rPr>
        <w:t xml:space="preserve"> 11.84 W/m</w:t>
      </w:r>
      <w:r w:rsidRPr="00AC51AB">
        <w:rPr>
          <w:rFonts w:ascii="Arial" w:hAnsi="Arial" w:cs="Arial"/>
          <w:sz w:val="18"/>
          <w:szCs w:val="18"/>
          <w:vertAlign w:val="superscript"/>
        </w:rPr>
        <w:t>2</w:t>
      </w:r>
      <w:r w:rsidR="008C1890" w:rsidRPr="00AC51AB">
        <w:rPr>
          <w:rFonts w:ascii="Arial" w:hAnsi="Arial" w:cs="Arial"/>
          <w:sz w:val="18"/>
          <w:szCs w:val="18"/>
        </w:rPr>
        <w:t>, power load density as</w:t>
      </w:r>
      <w:r w:rsidRPr="00AC51AB">
        <w:rPr>
          <w:rFonts w:ascii="Arial" w:hAnsi="Arial" w:cs="Arial"/>
          <w:sz w:val="18"/>
          <w:szCs w:val="18"/>
        </w:rPr>
        <w:t xml:space="preserve"> 16.15 W/m</w:t>
      </w:r>
      <w:r w:rsidRPr="00AC51AB">
        <w:rPr>
          <w:rFonts w:ascii="Arial" w:hAnsi="Arial" w:cs="Arial"/>
          <w:sz w:val="18"/>
          <w:szCs w:val="18"/>
          <w:vertAlign w:val="superscript"/>
        </w:rPr>
        <w:t>2</w:t>
      </w:r>
      <w:r w:rsidRPr="00AC51AB">
        <w:rPr>
          <w:rFonts w:ascii="Arial" w:hAnsi="Arial" w:cs="Arial"/>
          <w:sz w:val="18"/>
          <w:szCs w:val="18"/>
        </w:rPr>
        <w:t xml:space="preserve">, sensible gains as 73.27 W </w:t>
      </w:r>
      <w:r w:rsidR="008C1890" w:rsidRPr="00AC51AB">
        <w:rPr>
          <w:rFonts w:ascii="Arial" w:hAnsi="Arial" w:cs="Arial"/>
          <w:sz w:val="18"/>
          <w:szCs w:val="18"/>
        </w:rPr>
        <w:t xml:space="preserve">per person </w:t>
      </w:r>
      <w:r w:rsidRPr="00AC51AB">
        <w:rPr>
          <w:rFonts w:ascii="Arial" w:hAnsi="Arial" w:cs="Arial"/>
          <w:sz w:val="18"/>
          <w:szCs w:val="18"/>
        </w:rPr>
        <w:t>and latent gains as 58.61 W</w:t>
      </w:r>
      <w:r w:rsidR="000110DF" w:rsidRPr="00AC51AB">
        <w:rPr>
          <w:rFonts w:ascii="Arial" w:hAnsi="Arial" w:cs="Arial"/>
          <w:sz w:val="18"/>
          <w:szCs w:val="18"/>
        </w:rPr>
        <w:t xml:space="preserve"> per person</w:t>
      </w:r>
      <w:r w:rsidRPr="00AC51AB">
        <w:rPr>
          <w:rFonts w:ascii="Arial" w:hAnsi="Arial" w:cs="Arial"/>
          <w:sz w:val="18"/>
          <w:szCs w:val="18"/>
        </w:rPr>
        <w:t>. Autodesk Revit was used to generate the cooling loads based on the t</w:t>
      </w:r>
      <w:r w:rsidR="000110DF" w:rsidRPr="00AC51AB">
        <w:rPr>
          <w:rFonts w:ascii="Arial" w:hAnsi="Arial" w:cs="Arial"/>
          <w:sz w:val="18"/>
          <w:szCs w:val="18"/>
        </w:rPr>
        <w:t>hermal model shown in Figure 3</w:t>
      </w:r>
      <w:r w:rsidRPr="00AC51AB">
        <w:rPr>
          <w:rFonts w:ascii="Arial" w:hAnsi="Arial" w:cs="Arial"/>
          <w:sz w:val="18"/>
          <w:szCs w:val="18"/>
        </w:rPr>
        <w:t>.</w:t>
      </w:r>
      <w:r w:rsidR="000110DF" w:rsidRPr="00AC51AB">
        <w:rPr>
          <w:rFonts w:ascii="Arial" w:hAnsi="Arial" w:cs="Arial"/>
          <w:sz w:val="18"/>
          <w:szCs w:val="18"/>
        </w:rPr>
        <w:t xml:space="preserve"> From the cooling load calculations, the peak load value was considered for the further simulation.</w:t>
      </w:r>
    </w:p>
    <w:p w:rsidR="00A71183" w:rsidRPr="00AC51AB" w:rsidRDefault="00AC51AB" w:rsidP="00AC51AB">
      <w:pPr>
        <w:pStyle w:val="Heading2"/>
        <w:numPr>
          <w:ilvl w:val="0"/>
          <w:numId w:val="0"/>
        </w:numPr>
        <w:spacing w:before="100" w:beforeAutospacing="1" w:after="100" w:afterAutospacing="1" w:line="240" w:lineRule="auto"/>
        <w:ind w:left="578" w:hanging="578"/>
        <w:rPr>
          <w:rFonts w:ascii="Arial" w:hAnsi="Arial" w:cs="Arial"/>
          <w:b/>
          <w:color w:val="000000" w:themeColor="text1"/>
          <w:sz w:val="20"/>
          <w:szCs w:val="20"/>
        </w:rPr>
      </w:pPr>
      <w:bookmarkStart w:id="5" w:name="_Toc449298732"/>
      <w:r w:rsidRPr="00AC51AB">
        <w:rPr>
          <w:rFonts w:ascii="Arial" w:hAnsi="Arial" w:cs="Arial"/>
          <w:b/>
          <w:color w:val="000000" w:themeColor="text1"/>
          <w:sz w:val="20"/>
          <w:szCs w:val="20"/>
        </w:rPr>
        <w:t>2</w:t>
      </w:r>
      <w:r w:rsidR="00B91F5A" w:rsidRPr="00AC51AB">
        <w:rPr>
          <w:rFonts w:ascii="Arial" w:hAnsi="Arial" w:cs="Arial"/>
          <w:b/>
          <w:color w:val="000000" w:themeColor="text1"/>
          <w:sz w:val="20"/>
          <w:szCs w:val="20"/>
        </w:rPr>
        <w:t xml:space="preserve">.2 </w:t>
      </w:r>
      <w:r w:rsidR="00A71183" w:rsidRPr="00AC51AB">
        <w:rPr>
          <w:rFonts w:ascii="Arial" w:hAnsi="Arial" w:cs="Arial"/>
          <w:b/>
          <w:color w:val="000000" w:themeColor="text1"/>
          <w:sz w:val="20"/>
          <w:szCs w:val="20"/>
        </w:rPr>
        <w:t>Solar Thermal Cooling Model - Polysun</w:t>
      </w:r>
      <w:bookmarkEnd w:id="5"/>
    </w:p>
    <w:p w:rsidR="00A71183" w:rsidRPr="00AC51AB" w:rsidRDefault="00A71183" w:rsidP="00AC51AB">
      <w:pPr>
        <w:spacing w:before="100" w:beforeAutospacing="1" w:after="100" w:afterAutospacing="1" w:line="240" w:lineRule="auto"/>
        <w:jc w:val="both"/>
        <w:rPr>
          <w:rFonts w:ascii="Arial" w:hAnsi="Arial" w:cs="Arial"/>
          <w:sz w:val="18"/>
          <w:szCs w:val="18"/>
        </w:rPr>
      </w:pPr>
      <w:r w:rsidRPr="00AC51AB">
        <w:rPr>
          <w:rFonts w:ascii="Arial" w:hAnsi="Arial" w:cs="Arial"/>
          <w:sz w:val="18"/>
          <w:szCs w:val="18"/>
        </w:rPr>
        <w:t>Using the Polysun software, a solar thermal cooling system was modelled with respect to the location of the building (Hulhumale’, Maldives). The material database within the Polysun software package was used to create the model which consists of evacuated tube solar collectors, pumps, primary and secondary storage tanks, absorption chiller, air handling units and a cooling tower (wet cooler). The function of the system was operated by programmable controllers to adjust the temperatures and flow rates.</w:t>
      </w:r>
      <w:r w:rsidR="000110DF" w:rsidRPr="00AC51AB">
        <w:rPr>
          <w:rFonts w:ascii="Arial" w:hAnsi="Arial" w:cs="Arial"/>
          <w:sz w:val="18"/>
          <w:szCs w:val="18"/>
        </w:rPr>
        <w:t xml:space="preserve"> The schematic diagram of the proposed cooling system is shown in the Figure 4.</w:t>
      </w:r>
    </w:p>
    <w:p w:rsidR="00A71183" w:rsidRPr="00AC51AB" w:rsidRDefault="00A71183" w:rsidP="00AC51AB">
      <w:pPr>
        <w:spacing w:before="100" w:beforeAutospacing="1" w:after="100" w:afterAutospacing="1" w:line="240" w:lineRule="auto"/>
        <w:jc w:val="both"/>
        <w:rPr>
          <w:rFonts w:ascii="Arial" w:hAnsi="Arial" w:cs="Arial"/>
          <w:sz w:val="18"/>
          <w:szCs w:val="18"/>
        </w:rPr>
      </w:pPr>
      <w:r w:rsidRPr="00AC51AB">
        <w:rPr>
          <w:rFonts w:ascii="Arial" w:hAnsi="Arial" w:cs="Arial"/>
          <w:sz w:val="18"/>
          <w:szCs w:val="18"/>
        </w:rPr>
        <w:t>The angle of the solar collector is an important factor as the Sun path changes with time, varying the amount of sunrays fallings on the collectors. As the Maldives latitude is smaller or closer to zero, a tilt angle of 5</w:t>
      </w:r>
      <w:r w:rsidRPr="00AC51AB">
        <w:rPr>
          <w:rFonts w:ascii="Arial" w:hAnsi="Arial" w:cs="Arial"/>
          <w:sz w:val="18"/>
          <w:szCs w:val="18"/>
          <w:vertAlign w:val="superscript"/>
        </w:rPr>
        <w:t>0</w:t>
      </w:r>
      <w:r w:rsidRPr="00AC51AB">
        <w:rPr>
          <w:rFonts w:ascii="Arial" w:hAnsi="Arial" w:cs="Arial"/>
          <w:sz w:val="18"/>
          <w:szCs w:val="18"/>
        </w:rPr>
        <w:t xml:space="preserve"> to 15</w:t>
      </w:r>
      <w:r w:rsidRPr="00AC51AB">
        <w:rPr>
          <w:rFonts w:ascii="Arial" w:hAnsi="Arial" w:cs="Arial"/>
          <w:sz w:val="18"/>
          <w:szCs w:val="18"/>
          <w:vertAlign w:val="superscript"/>
        </w:rPr>
        <w:t>0</w:t>
      </w:r>
      <w:r w:rsidRPr="00AC51AB">
        <w:rPr>
          <w:rFonts w:ascii="Arial" w:hAnsi="Arial" w:cs="Arial"/>
          <w:sz w:val="18"/>
          <w:szCs w:val="18"/>
        </w:rPr>
        <w:t xml:space="preserve"> can be used which would not have an enormous difference in capturing solar energy</w:t>
      </w:r>
      <w:r w:rsidR="0022712B" w:rsidRPr="00AC51AB">
        <w:rPr>
          <w:rFonts w:ascii="Arial" w:hAnsi="Arial" w:cs="Arial"/>
          <w:noProof/>
          <w:sz w:val="18"/>
          <w:szCs w:val="18"/>
        </w:rPr>
        <w:t xml:space="preserve"> (Idowu, et al., 2013)</w:t>
      </w:r>
      <w:r w:rsidRPr="00AC51AB">
        <w:rPr>
          <w:rFonts w:ascii="Arial" w:hAnsi="Arial" w:cs="Arial"/>
          <w:sz w:val="18"/>
          <w:szCs w:val="18"/>
        </w:rPr>
        <w:t xml:space="preserve">. </w:t>
      </w:r>
      <w:r w:rsidR="000110DF" w:rsidRPr="00AC51AB">
        <w:rPr>
          <w:rFonts w:ascii="Arial" w:hAnsi="Arial" w:cs="Arial"/>
          <w:sz w:val="18"/>
          <w:szCs w:val="18"/>
        </w:rPr>
        <w:t>In this paper,</w:t>
      </w:r>
      <w:r w:rsidRPr="00AC51AB">
        <w:rPr>
          <w:rFonts w:ascii="Arial" w:hAnsi="Arial" w:cs="Arial"/>
          <w:sz w:val="18"/>
          <w:szCs w:val="18"/>
        </w:rPr>
        <w:t xml:space="preserve"> a tilt angle of 15 </w:t>
      </w:r>
      <w:r w:rsidRPr="00AC51AB">
        <w:rPr>
          <w:rFonts w:ascii="Arial" w:hAnsi="Arial" w:cs="Arial"/>
          <w:sz w:val="18"/>
          <w:szCs w:val="18"/>
          <w:vertAlign w:val="superscript"/>
        </w:rPr>
        <w:t>0</w:t>
      </w:r>
      <w:r w:rsidRPr="00AC51AB">
        <w:rPr>
          <w:rFonts w:ascii="Arial" w:hAnsi="Arial" w:cs="Arial"/>
          <w:sz w:val="18"/>
          <w:szCs w:val="18"/>
        </w:rPr>
        <w:t xml:space="preserve">C was </w:t>
      </w:r>
      <w:r w:rsidR="000110DF" w:rsidRPr="00AC51AB">
        <w:rPr>
          <w:rFonts w:ascii="Arial" w:hAnsi="Arial" w:cs="Arial"/>
          <w:sz w:val="18"/>
          <w:szCs w:val="18"/>
        </w:rPr>
        <w:t>adapted.</w:t>
      </w:r>
      <w:r w:rsidRPr="00AC51AB">
        <w:rPr>
          <w:rFonts w:ascii="Arial" w:hAnsi="Arial" w:cs="Arial"/>
          <w:sz w:val="18"/>
          <w:szCs w:val="18"/>
        </w:rPr>
        <w:t xml:space="preserve"> </w:t>
      </w:r>
    </w:p>
    <w:p w:rsidR="00A71183" w:rsidRPr="00AC51AB" w:rsidRDefault="000110DF" w:rsidP="00AC51AB">
      <w:pPr>
        <w:spacing w:before="100" w:beforeAutospacing="1" w:after="100" w:afterAutospacing="1" w:line="240" w:lineRule="auto"/>
        <w:jc w:val="both"/>
        <w:rPr>
          <w:rFonts w:ascii="Arial" w:hAnsi="Arial" w:cs="Arial"/>
          <w:sz w:val="18"/>
          <w:szCs w:val="18"/>
        </w:rPr>
      </w:pPr>
      <w:r w:rsidRPr="00AC51AB">
        <w:rPr>
          <w:rFonts w:ascii="Arial" w:hAnsi="Arial" w:cs="Arial"/>
          <w:sz w:val="18"/>
          <w:szCs w:val="18"/>
        </w:rPr>
        <w:t>A</w:t>
      </w:r>
      <w:r w:rsidR="00A71183" w:rsidRPr="00AC51AB">
        <w:rPr>
          <w:rFonts w:ascii="Arial" w:hAnsi="Arial" w:cs="Arial"/>
          <w:sz w:val="18"/>
          <w:szCs w:val="18"/>
        </w:rPr>
        <w:t xml:space="preserve"> cooling tower (wet re-cooler) was used</w:t>
      </w:r>
      <w:r w:rsidRPr="00AC51AB">
        <w:rPr>
          <w:rFonts w:ascii="Arial" w:hAnsi="Arial" w:cs="Arial"/>
          <w:sz w:val="18"/>
          <w:szCs w:val="18"/>
        </w:rPr>
        <w:t xml:space="preserve"> to reject the heat from the condenser and absorber of the absorption chiller.</w:t>
      </w:r>
      <w:r w:rsidR="00A71183" w:rsidRPr="00AC51AB">
        <w:rPr>
          <w:rFonts w:ascii="Arial" w:hAnsi="Arial" w:cs="Arial"/>
          <w:sz w:val="18"/>
          <w:szCs w:val="18"/>
        </w:rPr>
        <w:t xml:space="preserve"> The</w:t>
      </w:r>
      <w:r w:rsidRPr="00AC51AB">
        <w:rPr>
          <w:rFonts w:ascii="Arial" w:hAnsi="Arial" w:cs="Arial"/>
          <w:sz w:val="18"/>
          <w:szCs w:val="18"/>
        </w:rPr>
        <w:t xml:space="preserve"> cooling capacity of the tower </w:t>
      </w:r>
      <w:r w:rsidR="00A71183" w:rsidRPr="00AC51AB">
        <w:rPr>
          <w:rFonts w:ascii="Arial" w:hAnsi="Arial" w:cs="Arial"/>
          <w:sz w:val="18"/>
          <w:szCs w:val="18"/>
        </w:rPr>
        <w:t xml:space="preserve">has been calculated by using the rule of thumb, </w:t>
      </w:r>
      <w:r w:rsidRPr="00AC51AB">
        <w:rPr>
          <w:rFonts w:ascii="Arial" w:hAnsi="Arial" w:cs="Arial"/>
          <w:sz w:val="18"/>
          <w:szCs w:val="18"/>
        </w:rPr>
        <w:t xml:space="preserve">i.e. </w:t>
      </w:r>
      <w:r w:rsidR="00A71183" w:rsidRPr="00AC51AB">
        <w:rPr>
          <w:rFonts w:ascii="Arial" w:hAnsi="Arial" w:cs="Arial"/>
          <w:sz w:val="18"/>
          <w:szCs w:val="18"/>
        </w:rPr>
        <w:t xml:space="preserve">the cooling tower capacity should be twice as the cooling capacity of the chiller </w:t>
      </w:r>
      <w:r w:rsidR="0022712B" w:rsidRPr="00AC51AB">
        <w:rPr>
          <w:rFonts w:ascii="Arial" w:hAnsi="Arial" w:cs="Arial"/>
          <w:noProof/>
          <w:sz w:val="18"/>
          <w:szCs w:val="18"/>
        </w:rPr>
        <w:t>(Vela Solaris AG, 2014)</w:t>
      </w:r>
      <w:r w:rsidR="00A71183" w:rsidRPr="00AC51AB">
        <w:rPr>
          <w:rFonts w:ascii="Arial" w:hAnsi="Arial" w:cs="Arial"/>
          <w:sz w:val="18"/>
          <w:szCs w:val="18"/>
        </w:rPr>
        <w:t xml:space="preserve">. </w:t>
      </w:r>
    </w:p>
    <w:p w:rsidR="00A71183" w:rsidRPr="00AC51AB" w:rsidRDefault="00A71183" w:rsidP="00AC51AB">
      <w:pPr>
        <w:spacing w:before="100" w:beforeAutospacing="1" w:after="100" w:afterAutospacing="1" w:line="240" w:lineRule="auto"/>
        <w:jc w:val="both"/>
        <w:rPr>
          <w:rFonts w:ascii="Arial" w:hAnsi="Arial" w:cs="Arial"/>
          <w:sz w:val="18"/>
          <w:szCs w:val="18"/>
        </w:rPr>
      </w:pPr>
      <w:r w:rsidRPr="00AC51AB">
        <w:rPr>
          <w:rFonts w:ascii="Arial" w:hAnsi="Arial" w:cs="Arial"/>
          <w:sz w:val="18"/>
          <w:szCs w:val="18"/>
        </w:rPr>
        <w:t xml:space="preserve">A programmable controller was used to obtain the nominal temperature at the collector outlet (200 </w:t>
      </w:r>
      <w:r w:rsidRPr="00AC51AB">
        <w:rPr>
          <w:rFonts w:ascii="Arial" w:hAnsi="Arial" w:cs="Arial"/>
          <w:sz w:val="18"/>
          <w:szCs w:val="18"/>
          <w:vertAlign w:val="superscript"/>
        </w:rPr>
        <w:t>0</w:t>
      </w:r>
      <w:r w:rsidRPr="00AC51AB">
        <w:rPr>
          <w:rFonts w:ascii="Arial" w:hAnsi="Arial" w:cs="Arial"/>
          <w:sz w:val="18"/>
          <w:szCs w:val="18"/>
        </w:rPr>
        <w:t xml:space="preserve">C) by adjusting the pump speed to circulate the fluid within the loop. Another controller was used to adjust the diversion of the fluid using the two-way valve with respect to the hot water storage tank temperature. Pressurised hot water storage tank was used which has a maximum set point of 120 </w:t>
      </w:r>
      <w:r w:rsidRPr="00AC51AB">
        <w:rPr>
          <w:rFonts w:ascii="Arial" w:hAnsi="Arial" w:cs="Arial"/>
          <w:sz w:val="18"/>
          <w:szCs w:val="18"/>
          <w:vertAlign w:val="superscript"/>
        </w:rPr>
        <w:t>0</w:t>
      </w:r>
      <w:r w:rsidRPr="00AC51AB">
        <w:rPr>
          <w:rFonts w:ascii="Arial" w:hAnsi="Arial" w:cs="Arial"/>
          <w:sz w:val="18"/>
          <w:szCs w:val="18"/>
        </w:rPr>
        <w:t>C. Two storage tanks were used, one as the hot water storage tank and the other as chilled water storage tank having a capacity of 200 litres and 1,000 litres respectively.</w:t>
      </w:r>
      <w:r w:rsidR="000110DF" w:rsidRPr="00AC51AB">
        <w:rPr>
          <w:rFonts w:ascii="Arial" w:hAnsi="Arial" w:cs="Arial"/>
          <w:sz w:val="18"/>
          <w:szCs w:val="18"/>
        </w:rPr>
        <w:t xml:space="preserve"> A</w:t>
      </w:r>
      <w:r w:rsidRPr="00AC51AB">
        <w:rPr>
          <w:rFonts w:ascii="Arial" w:hAnsi="Arial" w:cs="Arial"/>
          <w:sz w:val="18"/>
          <w:szCs w:val="18"/>
        </w:rPr>
        <w:t xml:space="preserve"> smaller</w:t>
      </w:r>
      <w:r w:rsidR="000110DF" w:rsidRPr="00AC51AB">
        <w:rPr>
          <w:rFonts w:ascii="Arial" w:hAnsi="Arial" w:cs="Arial"/>
          <w:sz w:val="18"/>
          <w:szCs w:val="18"/>
        </w:rPr>
        <w:t xml:space="preserve"> hot water storage</w:t>
      </w:r>
      <w:r w:rsidRPr="00AC51AB">
        <w:rPr>
          <w:rFonts w:ascii="Arial" w:hAnsi="Arial" w:cs="Arial"/>
          <w:sz w:val="18"/>
          <w:szCs w:val="18"/>
        </w:rPr>
        <w:t xml:space="preserve"> tank can reach higher temperatures sooner than the ones with higher capacities. Whereas, increasing the chilled water tank can supply cooling for the periods where the chiller is not </w:t>
      </w:r>
      <w:r w:rsidR="00F655F8" w:rsidRPr="00AC51AB">
        <w:rPr>
          <w:rFonts w:ascii="Arial" w:hAnsi="Arial" w:cs="Arial"/>
          <w:sz w:val="18"/>
          <w:szCs w:val="18"/>
        </w:rPr>
        <w:t>in function but with sacrifice of higher temperature of chiller water.</w:t>
      </w:r>
    </w:p>
    <w:p w:rsidR="00F655F8" w:rsidRPr="00AC51AB" w:rsidRDefault="00A71183" w:rsidP="00AC51AB">
      <w:pPr>
        <w:spacing w:before="100" w:beforeAutospacing="1" w:after="100" w:afterAutospacing="1" w:line="240" w:lineRule="auto"/>
        <w:jc w:val="both"/>
        <w:rPr>
          <w:rFonts w:ascii="Arial" w:hAnsi="Arial" w:cs="Arial"/>
          <w:sz w:val="18"/>
          <w:szCs w:val="18"/>
        </w:rPr>
      </w:pPr>
      <w:r w:rsidRPr="00AC51AB">
        <w:rPr>
          <w:rFonts w:ascii="Arial" w:hAnsi="Arial" w:cs="Arial"/>
          <w:sz w:val="18"/>
          <w:szCs w:val="18"/>
        </w:rPr>
        <w:t xml:space="preserve">The cooling set point temperature was set to 23 </w:t>
      </w:r>
      <w:r w:rsidRPr="00AC51AB">
        <w:rPr>
          <w:rFonts w:ascii="Arial" w:hAnsi="Arial" w:cs="Arial"/>
          <w:sz w:val="18"/>
          <w:szCs w:val="18"/>
          <w:vertAlign w:val="superscript"/>
        </w:rPr>
        <w:t>0</w:t>
      </w:r>
      <w:r w:rsidR="000110DF" w:rsidRPr="00AC51AB">
        <w:rPr>
          <w:rFonts w:ascii="Arial" w:hAnsi="Arial" w:cs="Arial"/>
          <w:sz w:val="18"/>
          <w:szCs w:val="18"/>
        </w:rPr>
        <w:t xml:space="preserve">C based on the CIBSE guide A. The total annual cooling capacity, </w:t>
      </w:r>
      <w:r w:rsidRPr="00AC51AB">
        <w:rPr>
          <w:rFonts w:ascii="Arial" w:hAnsi="Arial" w:cs="Arial"/>
          <w:sz w:val="18"/>
          <w:szCs w:val="18"/>
        </w:rPr>
        <w:t>the peak cooling</w:t>
      </w:r>
      <w:r w:rsidR="000110DF" w:rsidRPr="00AC51AB">
        <w:rPr>
          <w:rFonts w:ascii="Arial" w:hAnsi="Arial" w:cs="Arial"/>
          <w:sz w:val="18"/>
          <w:szCs w:val="18"/>
        </w:rPr>
        <w:t xml:space="preserve"> power </w:t>
      </w:r>
      <w:r w:rsidRPr="00AC51AB">
        <w:rPr>
          <w:rFonts w:ascii="Arial" w:hAnsi="Arial" w:cs="Arial"/>
          <w:sz w:val="18"/>
          <w:szCs w:val="18"/>
        </w:rPr>
        <w:t xml:space="preserve">and seasonal cooling hours </w:t>
      </w:r>
      <w:r w:rsidR="000110DF" w:rsidRPr="00AC51AB">
        <w:rPr>
          <w:rFonts w:ascii="Arial" w:hAnsi="Arial" w:cs="Arial"/>
          <w:sz w:val="18"/>
          <w:szCs w:val="18"/>
        </w:rPr>
        <w:t xml:space="preserve">were used in the </w:t>
      </w:r>
      <w:r w:rsidR="00F0423E" w:rsidRPr="00AC51AB">
        <w:rPr>
          <w:rFonts w:ascii="Arial" w:hAnsi="Arial" w:cs="Arial"/>
          <w:sz w:val="18"/>
          <w:szCs w:val="18"/>
        </w:rPr>
        <w:t xml:space="preserve">Polysun software. </w:t>
      </w:r>
      <w:r w:rsidRPr="00AC51AB">
        <w:rPr>
          <w:rFonts w:ascii="Arial" w:hAnsi="Arial" w:cs="Arial"/>
          <w:sz w:val="18"/>
          <w:szCs w:val="18"/>
        </w:rPr>
        <w:t xml:space="preserve"> </w:t>
      </w:r>
      <w:r w:rsidR="00F0423E" w:rsidRPr="00AC51AB">
        <w:rPr>
          <w:rFonts w:ascii="Arial" w:hAnsi="Arial" w:cs="Arial"/>
          <w:sz w:val="18"/>
          <w:szCs w:val="18"/>
        </w:rPr>
        <w:t>T</w:t>
      </w:r>
      <w:r w:rsidRPr="00AC51AB">
        <w:rPr>
          <w:rFonts w:ascii="Arial" w:hAnsi="Arial" w:cs="Arial"/>
          <w:sz w:val="18"/>
          <w:szCs w:val="18"/>
        </w:rPr>
        <w:t>he suggested chiller is</w:t>
      </w:r>
      <w:r w:rsidR="00F0423E" w:rsidRPr="00AC51AB">
        <w:rPr>
          <w:rFonts w:ascii="Arial" w:hAnsi="Arial" w:cs="Arial"/>
          <w:sz w:val="18"/>
          <w:szCs w:val="18"/>
        </w:rPr>
        <w:t xml:space="preserve"> </w:t>
      </w:r>
      <w:r w:rsidR="00F0423E" w:rsidRPr="00AC51AB">
        <w:rPr>
          <w:rFonts w:ascii="Arial" w:hAnsi="Arial" w:cs="Arial"/>
          <w:sz w:val="18"/>
          <w:szCs w:val="18"/>
        </w:rPr>
        <w:lastRenderedPageBreak/>
        <w:t>less than 10% of the peak load. Lithium-B</w:t>
      </w:r>
      <w:r w:rsidRPr="00AC51AB">
        <w:rPr>
          <w:rFonts w:ascii="Arial" w:hAnsi="Arial" w:cs="Arial"/>
          <w:sz w:val="18"/>
          <w:szCs w:val="18"/>
        </w:rPr>
        <w:t>romide</w:t>
      </w:r>
      <w:r w:rsidR="00F0423E" w:rsidRPr="00AC51AB">
        <w:rPr>
          <w:rFonts w:ascii="Arial" w:hAnsi="Arial" w:cs="Arial"/>
          <w:sz w:val="18"/>
          <w:szCs w:val="18"/>
        </w:rPr>
        <w:t>/Water (LiBr-H</w:t>
      </w:r>
      <w:r w:rsidR="00F0423E" w:rsidRPr="00441F64">
        <w:rPr>
          <w:rFonts w:ascii="Arial" w:hAnsi="Arial" w:cs="Arial"/>
          <w:sz w:val="18"/>
          <w:szCs w:val="18"/>
          <w:vertAlign w:val="subscript"/>
        </w:rPr>
        <w:t>2</w:t>
      </w:r>
      <w:r w:rsidR="00F0423E" w:rsidRPr="00AC51AB">
        <w:rPr>
          <w:rFonts w:ascii="Arial" w:hAnsi="Arial" w:cs="Arial"/>
          <w:sz w:val="18"/>
          <w:szCs w:val="18"/>
        </w:rPr>
        <w:t>O)</w:t>
      </w:r>
      <w:r w:rsidRPr="00AC51AB">
        <w:rPr>
          <w:rFonts w:ascii="Arial" w:hAnsi="Arial" w:cs="Arial"/>
          <w:sz w:val="18"/>
          <w:szCs w:val="18"/>
        </w:rPr>
        <w:t xml:space="preserve"> was used as the working fluid for the </w:t>
      </w:r>
      <w:r w:rsidR="00AC51AB" w:rsidRPr="00AC51AB">
        <w:rPr>
          <w:rFonts w:ascii="Arial" w:hAnsi="Arial" w:cs="Arial"/>
          <w:sz w:val="18"/>
          <w:szCs w:val="18"/>
        </w:rPr>
        <w:t>absorption chiller, where water acts</w:t>
      </w:r>
      <w:r w:rsidRPr="00AC51AB">
        <w:rPr>
          <w:rFonts w:ascii="Arial" w:hAnsi="Arial" w:cs="Arial"/>
          <w:sz w:val="18"/>
          <w:szCs w:val="18"/>
        </w:rPr>
        <w:t xml:space="preserve"> as the refrigerant and lithium-bromide as the absorbent. </w:t>
      </w:r>
    </w:p>
    <w:p w:rsidR="00A71183" w:rsidRPr="003014E2" w:rsidRDefault="00A71183" w:rsidP="00A71183">
      <w:pPr>
        <w:keepNext/>
        <w:spacing w:after="0" w:line="360" w:lineRule="auto"/>
        <w:jc w:val="center"/>
        <w:rPr>
          <w:rFonts w:ascii="Arial" w:hAnsi="Arial" w:cs="Arial"/>
        </w:rPr>
      </w:pPr>
      <w:r w:rsidRPr="003014E2">
        <w:rPr>
          <w:rFonts w:ascii="Arial" w:hAnsi="Arial" w:cs="Arial"/>
          <w:noProof/>
          <w:lang w:eastAsia="zh-CN"/>
        </w:rPr>
        <w:drawing>
          <wp:inline distT="0" distB="0" distL="0" distR="0" wp14:anchorId="00FE29A2" wp14:editId="318FCD7F">
            <wp:extent cx="5572125" cy="25563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stem Diagram.png"/>
                    <pic:cNvPicPr/>
                  </pic:nvPicPr>
                  <pic:blipFill>
                    <a:blip r:embed="rId14">
                      <a:extLst>
                        <a:ext uri="{28A0092B-C50C-407E-A947-70E740481C1C}">
                          <a14:useLocalDpi xmlns:a14="http://schemas.microsoft.com/office/drawing/2010/main" val="0"/>
                        </a:ext>
                      </a:extLst>
                    </a:blip>
                    <a:stretch>
                      <a:fillRect/>
                    </a:stretch>
                  </pic:blipFill>
                  <pic:spPr>
                    <a:xfrm>
                      <a:off x="0" y="0"/>
                      <a:ext cx="5576596" cy="2558437"/>
                    </a:xfrm>
                    <a:prstGeom prst="rect">
                      <a:avLst/>
                    </a:prstGeom>
                    <a:effectLst>
                      <a:innerShdw blurRad="25400">
                        <a:prstClr val="black"/>
                      </a:innerShdw>
                    </a:effectLst>
                  </pic:spPr>
                </pic:pic>
              </a:graphicData>
            </a:graphic>
          </wp:inline>
        </w:drawing>
      </w:r>
    </w:p>
    <w:p w:rsidR="00A71183" w:rsidRPr="00573C88" w:rsidRDefault="00A71183" w:rsidP="00573C88">
      <w:pPr>
        <w:pStyle w:val="Caption"/>
        <w:spacing w:before="60" w:after="120"/>
        <w:jc w:val="center"/>
        <w:rPr>
          <w:rFonts w:ascii="Arial" w:hAnsi="Arial" w:cs="Arial"/>
          <w:color w:val="auto"/>
          <w:sz w:val="16"/>
          <w:szCs w:val="16"/>
        </w:rPr>
      </w:pPr>
      <w:bookmarkStart w:id="6" w:name="_Toc449212327"/>
      <w:r w:rsidRPr="00573C88">
        <w:rPr>
          <w:rFonts w:ascii="Arial" w:hAnsi="Arial" w:cs="Arial"/>
          <w:color w:val="auto"/>
          <w:sz w:val="16"/>
          <w:szCs w:val="16"/>
        </w:rPr>
        <w:t xml:space="preserve">Figure </w:t>
      </w:r>
      <w:r w:rsidRPr="00573C88">
        <w:rPr>
          <w:rFonts w:ascii="Arial" w:hAnsi="Arial" w:cs="Arial"/>
          <w:color w:val="auto"/>
          <w:sz w:val="16"/>
          <w:szCs w:val="16"/>
        </w:rPr>
        <w:fldChar w:fldCharType="begin"/>
      </w:r>
      <w:r w:rsidRPr="00573C88">
        <w:rPr>
          <w:rFonts w:ascii="Arial" w:hAnsi="Arial" w:cs="Arial"/>
          <w:color w:val="auto"/>
          <w:sz w:val="16"/>
          <w:szCs w:val="16"/>
        </w:rPr>
        <w:instrText xml:space="preserve"> SEQ Figure \* ARABIC \s 1 </w:instrText>
      </w:r>
      <w:r w:rsidRPr="00573C88">
        <w:rPr>
          <w:rFonts w:ascii="Arial" w:hAnsi="Arial" w:cs="Arial"/>
          <w:color w:val="auto"/>
          <w:sz w:val="16"/>
          <w:szCs w:val="16"/>
        </w:rPr>
        <w:fldChar w:fldCharType="separate"/>
      </w:r>
      <w:r w:rsidR="0022712B">
        <w:rPr>
          <w:rFonts w:ascii="Arial" w:hAnsi="Arial" w:cs="Arial"/>
          <w:noProof/>
          <w:color w:val="auto"/>
          <w:sz w:val="16"/>
          <w:szCs w:val="16"/>
        </w:rPr>
        <w:t>4</w:t>
      </w:r>
      <w:r w:rsidRPr="00573C88">
        <w:rPr>
          <w:rFonts w:ascii="Arial" w:hAnsi="Arial" w:cs="Arial"/>
          <w:color w:val="auto"/>
          <w:sz w:val="16"/>
          <w:szCs w:val="16"/>
        </w:rPr>
        <w:fldChar w:fldCharType="end"/>
      </w:r>
      <w:r w:rsidRPr="00573C88">
        <w:rPr>
          <w:rFonts w:ascii="Arial" w:hAnsi="Arial" w:cs="Arial"/>
          <w:color w:val="auto"/>
          <w:sz w:val="16"/>
          <w:szCs w:val="16"/>
        </w:rPr>
        <w:t>: Schematic of the solar thermal cooling system</w:t>
      </w:r>
      <w:bookmarkEnd w:id="6"/>
    </w:p>
    <w:p w:rsidR="00F655F8" w:rsidRPr="003014E2" w:rsidRDefault="00F655F8" w:rsidP="00F655F8">
      <w:pPr>
        <w:rPr>
          <w:rFonts w:ascii="Arial" w:hAnsi="Arial" w:cs="Arial"/>
        </w:rPr>
      </w:pPr>
    </w:p>
    <w:p w:rsidR="00A71183" w:rsidRPr="000F5725" w:rsidRDefault="006C4433" w:rsidP="000F5725">
      <w:pPr>
        <w:spacing w:before="100" w:beforeAutospacing="1" w:after="100" w:afterAutospacing="1" w:line="240" w:lineRule="auto"/>
        <w:jc w:val="both"/>
        <w:rPr>
          <w:rFonts w:ascii="Arial" w:hAnsi="Arial" w:cs="Arial"/>
          <w:b/>
          <w:color w:val="000000" w:themeColor="text1"/>
          <w:sz w:val="20"/>
          <w:szCs w:val="20"/>
        </w:rPr>
      </w:pPr>
      <w:r w:rsidRPr="000F5725">
        <w:rPr>
          <w:rFonts w:ascii="Arial" w:hAnsi="Arial" w:cs="Arial"/>
          <w:b/>
          <w:color w:val="000000" w:themeColor="text1"/>
          <w:sz w:val="20"/>
          <w:szCs w:val="20"/>
        </w:rPr>
        <w:t>3. RESULTS AND DISCUSSION</w:t>
      </w:r>
    </w:p>
    <w:p w:rsidR="006D68D9" w:rsidRPr="000F5725" w:rsidRDefault="00C002CB" w:rsidP="003D7FE6">
      <w:pPr>
        <w:pStyle w:val="Heading2"/>
        <w:numPr>
          <w:ilvl w:val="0"/>
          <w:numId w:val="0"/>
        </w:numPr>
        <w:spacing w:before="100" w:beforeAutospacing="1" w:after="100" w:afterAutospacing="1" w:line="360" w:lineRule="auto"/>
        <w:ind w:left="578" w:hanging="578"/>
        <w:rPr>
          <w:rFonts w:ascii="Arial" w:eastAsiaTheme="minorHAnsi" w:hAnsi="Arial" w:cs="Arial"/>
          <w:b/>
          <w:color w:val="000000" w:themeColor="text1"/>
          <w:sz w:val="20"/>
          <w:szCs w:val="20"/>
        </w:rPr>
      </w:pPr>
      <w:bookmarkStart w:id="7" w:name="_Toc449298734"/>
      <w:r w:rsidRPr="000F5725">
        <w:rPr>
          <w:rFonts w:ascii="Arial" w:eastAsiaTheme="minorHAnsi" w:hAnsi="Arial" w:cs="Arial"/>
          <w:b/>
          <w:color w:val="000000" w:themeColor="text1"/>
          <w:sz w:val="20"/>
          <w:szCs w:val="20"/>
        </w:rPr>
        <w:t>3</w:t>
      </w:r>
      <w:r w:rsidR="00320676" w:rsidRPr="000F5725">
        <w:rPr>
          <w:rFonts w:ascii="Arial" w:eastAsiaTheme="minorHAnsi" w:hAnsi="Arial" w:cs="Arial"/>
          <w:b/>
          <w:color w:val="000000" w:themeColor="text1"/>
          <w:sz w:val="20"/>
          <w:szCs w:val="20"/>
        </w:rPr>
        <w:t xml:space="preserve">.1 </w:t>
      </w:r>
      <w:r w:rsidR="006D68D9" w:rsidRPr="000F5725">
        <w:rPr>
          <w:rFonts w:ascii="Arial" w:eastAsiaTheme="minorHAnsi" w:hAnsi="Arial" w:cs="Arial"/>
          <w:b/>
          <w:color w:val="000000" w:themeColor="text1"/>
          <w:sz w:val="20"/>
          <w:szCs w:val="20"/>
        </w:rPr>
        <w:t>Building Model – Autodesk Revit</w:t>
      </w:r>
      <w:bookmarkEnd w:id="7"/>
    </w:p>
    <w:p w:rsidR="00F655F8" w:rsidRPr="000F5725" w:rsidRDefault="006C4433" w:rsidP="000F5725">
      <w:pPr>
        <w:spacing w:before="100" w:beforeAutospacing="1" w:after="100" w:afterAutospacing="1" w:line="240" w:lineRule="auto"/>
        <w:jc w:val="both"/>
        <w:rPr>
          <w:rFonts w:ascii="Arial" w:hAnsi="Arial" w:cs="Arial"/>
          <w:sz w:val="18"/>
          <w:szCs w:val="18"/>
        </w:rPr>
      </w:pPr>
      <w:r w:rsidRPr="000F5725">
        <w:rPr>
          <w:rFonts w:ascii="Arial" w:hAnsi="Arial" w:cs="Arial"/>
          <w:sz w:val="18"/>
          <w:szCs w:val="18"/>
        </w:rPr>
        <w:t xml:space="preserve">From Autodesk Revit, </w:t>
      </w:r>
      <w:r w:rsidR="006D68D9" w:rsidRPr="000F5725">
        <w:rPr>
          <w:rFonts w:ascii="Arial" w:hAnsi="Arial" w:cs="Arial"/>
          <w:sz w:val="18"/>
          <w:szCs w:val="18"/>
        </w:rPr>
        <w:t>it can be seen that the</w:t>
      </w:r>
      <w:r w:rsidRPr="000F5725">
        <w:rPr>
          <w:rFonts w:ascii="Arial" w:hAnsi="Arial" w:cs="Arial"/>
          <w:sz w:val="18"/>
          <w:szCs w:val="18"/>
        </w:rPr>
        <w:t xml:space="preserve"> annual cooling load is 50,238 kWh with respect to the peak cooling power</w:t>
      </w:r>
      <w:r w:rsidR="006D68D9" w:rsidRPr="000F5725">
        <w:rPr>
          <w:rFonts w:ascii="Arial" w:hAnsi="Arial" w:cs="Arial"/>
          <w:sz w:val="18"/>
          <w:szCs w:val="18"/>
        </w:rPr>
        <w:t xml:space="preserve"> of 16.1 </w:t>
      </w:r>
      <w:r w:rsidRPr="000F5725">
        <w:rPr>
          <w:rFonts w:ascii="Arial" w:hAnsi="Arial" w:cs="Arial"/>
          <w:sz w:val="18"/>
          <w:szCs w:val="18"/>
        </w:rPr>
        <w:t>kW, and the peak cooling month is</w:t>
      </w:r>
      <w:r w:rsidR="006D68D9" w:rsidRPr="000F5725">
        <w:rPr>
          <w:rFonts w:ascii="Arial" w:hAnsi="Arial" w:cs="Arial"/>
          <w:sz w:val="18"/>
          <w:szCs w:val="18"/>
        </w:rPr>
        <w:t xml:space="preserve"> April. The results </w:t>
      </w:r>
      <w:r w:rsidRPr="000F5725">
        <w:rPr>
          <w:rFonts w:ascii="Arial" w:hAnsi="Arial" w:cs="Arial"/>
          <w:sz w:val="18"/>
          <w:szCs w:val="18"/>
        </w:rPr>
        <w:t xml:space="preserve">also </w:t>
      </w:r>
      <w:r w:rsidR="00441F64">
        <w:rPr>
          <w:rFonts w:ascii="Arial" w:hAnsi="Arial" w:cs="Arial"/>
          <w:sz w:val="18"/>
          <w:szCs w:val="18"/>
        </w:rPr>
        <w:t>show</w:t>
      </w:r>
      <w:r w:rsidR="006D68D9" w:rsidRPr="000F5725">
        <w:rPr>
          <w:rFonts w:ascii="Arial" w:hAnsi="Arial" w:cs="Arial"/>
          <w:sz w:val="18"/>
          <w:szCs w:val="18"/>
        </w:rPr>
        <w:t xml:space="preserve"> that, approximately 93% of the total cooling load is </w:t>
      </w:r>
      <w:r w:rsidRPr="000F5725">
        <w:rPr>
          <w:rFonts w:ascii="Arial" w:hAnsi="Arial" w:cs="Arial"/>
          <w:sz w:val="18"/>
          <w:szCs w:val="18"/>
        </w:rPr>
        <w:t>to of</w:t>
      </w:r>
      <w:r w:rsidR="00610C9D" w:rsidRPr="000F5725">
        <w:rPr>
          <w:rFonts w:ascii="Arial" w:hAnsi="Arial" w:cs="Arial"/>
          <w:sz w:val="18"/>
          <w:szCs w:val="18"/>
        </w:rPr>
        <w:t>f</w:t>
      </w:r>
      <w:r w:rsidRPr="000F5725">
        <w:rPr>
          <w:rFonts w:ascii="Arial" w:hAnsi="Arial" w:cs="Arial"/>
          <w:sz w:val="18"/>
          <w:szCs w:val="18"/>
        </w:rPr>
        <w:t xml:space="preserve">set the </w:t>
      </w:r>
      <w:r w:rsidR="006D68D9" w:rsidRPr="000F5725">
        <w:rPr>
          <w:rFonts w:ascii="Arial" w:hAnsi="Arial" w:cs="Arial"/>
          <w:sz w:val="18"/>
          <w:szCs w:val="18"/>
        </w:rPr>
        <w:t>sensible</w:t>
      </w:r>
      <w:r w:rsidRPr="000F5725">
        <w:rPr>
          <w:rFonts w:ascii="Arial" w:hAnsi="Arial" w:cs="Arial"/>
          <w:sz w:val="18"/>
          <w:szCs w:val="18"/>
        </w:rPr>
        <w:t xml:space="preserve"> heat</w:t>
      </w:r>
      <w:r w:rsidR="006D68D9" w:rsidRPr="000F5725">
        <w:rPr>
          <w:rFonts w:ascii="Arial" w:hAnsi="Arial" w:cs="Arial"/>
          <w:sz w:val="18"/>
          <w:szCs w:val="18"/>
        </w:rPr>
        <w:t xml:space="preserve"> gains</w:t>
      </w:r>
      <w:r w:rsidR="00F655F8" w:rsidRPr="000F5725">
        <w:rPr>
          <w:rFonts w:ascii="Arial" w:hAnsi="Arial" w:cs="Arial"/>
          <w:sz w:val="18"/>
          <w:szCs w:val="18"/>
        </w:rPr>
        <w:t>.</w:t>
      </w:r>
    </w:p>
    <w:p w:rsidR="006D68D9" w:rsidRPr="000F5725" w:rsidRDefault="00C002CB" w:rsidP="003D7FE6">
      <w:pPr>
        <w:pStyle w:val="Heading2"/>
        <w:numPr>
          <w:ilvl w:val="0"/>
          <w:numId w:val="0"/>
        </w:numPr>
        <w:spacing w:before="100" w:beforeAutospacing="1" w:after="100" w:afterAutospacing="1" w:line="240" w:lineRule="auto"/>
        <w:ind w:left="578" w:hanging="578"/>
        <w:rPr>
          <w:rFonts w:ascii="Arial" w:eastAsiaTheme="minorHAnsi" w:hAnsi="Arial" w:cs="Arial"/>
          <w:b/>
          <w:color w:val="000000" w:themeColor="text1"/>
          <w:sz w:val="20"/>
          <w:szCs w:val="20"/>
        </w:rPr>
      </w:pPr>
      <w:bookmarkStart w:id="8" w:name="_Toc449298735"/>
      <w:r w:rsidRPr="000F5725">
        <w:rPr>
          <w:rFonts w:ascii="Arial" w:eastAsiaTheme="minorHAnsi" w:hAnsi="Arial" w:cs="Arial"/>
          <w:b/>
          <w:color w:val="000000" w:themeColor="text1"/>
          <w:sz w:val="20"/>
          <w:szCs w:val="20"/>
        </w:rPr>
        <w:t>3</w:t>
      </w:r>
      <w:r w:rsidR="00320676" w:rsidRPr="000F5725">
        <w:rPr>
          <w:rFonts w:ascii="Arial" w:eastAsiaTheme="minorHAnsi" w:hAnsi="Arial" w:cs="Arial"/>
          <w:b/>
          <w:color w:val="000000" w:themeColor="text1"/>
          <w:sz w:val="20"/>
          <w:szCs w:val="20"/>
        </w:rPr>
        <w:t xml:space="preserve">.2 </w:t>
      </w:r>
      <w:r w:rsidR="006D68D9" w:rsidRPr="000F5725">
        <w:rPr>
          <w:rFonts w:ascii="Arial" w:eastAsiaTheme="minorHAnsi" w:hAnsi="Arial" w:cs="Arial"/>
          <w:b/>
          <w:color w:val="000000" w:themeColor="text1"/>
          <w:sz w:val="20"/>
          <w:szCs w:val="20"/>
        </w:rPr>
        <w:t>Solar Thermal Cooling Model – Polysun</w:t>
      </w:r>
      <w:bookmarkEnd w:id="8"/>
    </w:p>
    <w:p w:rsidR="006D68D9" w:rsidRPr="003D7FE6" w:rsidRDefault="006D68D9" w:rsidP="003D7FE6">
      <w:pPr>
        <w:spacing w:before="100" w:beforeAutospacing="1" w:after="100" w:afterAutospacing="1" w:line="240" w:lineRule="auto"/>
        <w:jc w:val="both"/>
        <w:rPr>
          <w:rFonts w:ascii="Arial" w:hAnsi="Arial" w:cs="Arial"/>
          <w:sz w:val="18"/>
          <w:szCs w:val="18"/>
        </w:rPr>
      </w:pPr>
      <w:r w:rsidRPr="003D7FE6">
        <w:rPr>
          <w:rFonts w:ascii="Arial" w:hAnsi="Arial" w:cs="Arial"/>
          <w:sz w:val="18"/>
          <w:szCs w:val="18"/>
        </w:rPr>
        <w:t xml:space="preserve">The </w:t>
      </w:r>
      <w:r w:rsidR="00487DE7">
        <w:rPr>
          <w:rFonts w:ascii="Arial" w:hAnsi="Arial" w:cs="Arial"/>
          <w:sz w:val="18"/>
          <w:szCs w:val="18"/>
        </w:rPr>
        <w:t>Polysun simulation show</w:t>
      </w:r>
      <w:r w:rsidRPr="003D7FE6">
        <w:rPr>
          <w:rFonts w:ascii="Arial" w:hAnsi="Arial" w:cs="Arial"/>
          <w:sz w:val="18"/>
          <w:szCs w:val="18"/>
        </w:rPr>
        <w:t xml:space="preserve"> that the e</w:t>
      </w:r>
      <w:r w:rsidR="00487DE7">
        <w:rPr>
          <w:rFonts w:ascii="Arial" w:hAnsi="Arial" w:cs="Arial"/>
          <w:sz w:val="18"/>
          <w:szCs w:val="18"/>
        </w:rPr>
        <w:t>nergy demand for the building i</w:t>
      </w:r>
      <w:r w:rsidRPr="003D7FE6">
        <w:rPr>
          <w:rFonts w:ascii="Arial" w:hAnsi="Arial" w:cs="Arial"/>
          <w:sz w:val="18"/>
          <w:szCs w:val="18"/>
        </w:rPr>
        <w:t xml:space="preserve">s covered during the periods where the chillers input temperatures </w:t>
      </w:r>
      <w:r w:rsidR="00487DE7">
        <w:rPr>
          <w:rFonts w:ascii="Arial" w:hAnsi="Arial" w:cs="Arial"/>
          <w:sz w:val="18"/>
          <w:szCs w:val="18"/>
        </w:rPr>
        <w:t>are</w:t>
      </w:r>
      <w:r w:rsidRPr="003D7FE6">
        <w:rPr>
          <w:rFonts w:ascii="Arial" w:hAnsi="Arial" w:cs="Arial"/>
          <w:sz w:val="18"/>
          <w:szCs w:val="18"/>
        </w:rPr>
        <w:t xml:space="preserve"> above 90 </w:t>
      </w:r>
      <w:r w:rsidRPr="00487DE7">
        <w:rPr>
          <w:rFonts w:ascii="Arial" w:hAnsi="Arial" w:cs="Arial"/>
          <w:sz w:val="18"/>
          <w:szCs w:val="18"/>
          <w:vertAlign w:val="superscript"/>
        </w:rPr>
        <w:t>0</w:t>
      </w:r>
      <w:r w:rsidR="00487DE7">
        <w:rPr>
          <w:rFonts w:ascii="Arial" w:hAnsi="Arial" w:cs="Arial"/>
          <w:sz w:val="18"/>
          <w:szCs w:val="18"/>
        </w:rPr>
        <w:t>C. Since the absorption chiller has</w:t>
      </w:r>
      <w:r w:rsidRPr="003D7FE6">
        <w:rPr>
          <w:rFonts w:ascii="Arial" w:hAnsi="Arial" w:cs="Arial"/>
          <w:sz w:val="18"/>
          <w:szCs w:val="18"/>
        </w:rPr>
        <w:t xml:space="preserve"> a design inlet temperature of 90 </w:t>
      </w:r>
      <w:r w:rsidRPr="00487DE7">
        <w:rPr>
          <w:rFonts w:ascii="Arial" w:hAnsi="Arial" w:cs="Arial"/>
          <w:sz w:val="18"/>
          <w:szCs w:val="18"/>
          <w:vertAlign w:val="superscript"/>
        </w:rPr>
        <w:t>0</w:t>
      </w:r>
      <w:r w:rsidRPr="003D7FE6">
        <w:rPr>
          <w:rFonts w:ascii="Arial" w:hAnsi="Arial" w:cs="Arial"/>
          <w:sz w:val="18"/>
          <w:szCs w:val="18"/>
        </w:rPr>
        <w:t>C</w:t>
      </w:r>
      <w:r w:rsidR="005D577A" w:rsidRPr="003D7FE6">
        <w:rPr>
          <w:rFonts w:ascii="Arial" w:hAnsi="Arial" w:cs="Arial"/>
          <w:sz w:val="18"/>
          <w:szCs w:val="18"/>
        </w:rPr>
        <w:t xml:space="preserve">. </w:t>
      </w:r>
      <w:r w:rsidRPr="003D7FE6">
        <w:rPr>
          <w:rFonts w:ascii="Arial" w:hAnsi="Arial" w:cs="Arial"/>
          <w:sz w:val="18"/>
          <w:szCs w:val="18"/>
        </w:rPr>
        <w:t xml:space="preserve"> The resul</w:t>
      </w:r>
      <w:r w:rsidR="00487DE7">
        <w:rPr>
          <w:rFonts w:ascii="Arial" w:hAnsi="Arial" w:cs="Arial"/>
          <w:sz w:val="18"/>
          <w:szCs w:val="18"/>
        </w:rPr>
        <w:t>ts explain that the collector i</w:t>
      </w:r>
      <w:r w:rsidRPr="003D7FE6">
        <w:rPr>
          <w:rFonts w:ascii="Arial" w:hAnsi="Arial" w:cs="Arial"/>
          <w:sz w:val="18"/>
          <w:szCs w:val="18"/>
        </w:rPr>
        <w:t>s able to provide an annual solar thermal ene</w:t>
      </w:r>
      <w:r w:rsidR="00487DE7">
        <w:rPr>
          <w:rFonts w:ascii="Arial" w:hAnsi="Arial" w:cs="Arial"/>
          <w:sz w:val="18"/>
          <w:szCs w:val="18"/>
        </w:rPr>
        <w:t xml:space="preserve">rgy of approximately 33,387 kWh, </w:t>
      </w:r>
      <w:r w:rsidRPr="003D7FE6">
        <w:rPr>
          <w:rFonts w:ascii="Arial" w:hAnsi="Arial" w:cs="Arial"/>
          <w:sz w:val="18"/>
          <w:szCs w:val="18"/>
        </w:rPr>
        <w:t>giving an efficiency</w:t>
      </w:r>
      <w:r w:rsidR="00487DE7">
        <w:rPr>
          <w:rFonts w:ascii="Arial" w:hAnsi="Arial" w:cs="Arial"/>
          <w:sz w:val="18"/>
          <w:szCs w:val="18"/>
        </w:rPr>
        <w:t xml:space="preserve"> of 33%. The collectors require</w:t>
      </w:r>
      <w:r w:rsidRPr="003D7FE6">
        <w:rPr>
          <w:rFonts w:ascii="Arial" w:hAnsi="Arial" w:cs="Arial"/>
          <w:sz w:val="18"/>
          <w:szCs w:val="18"/>
        </w:rPr>
        <w:t xml:space="preserve"> only half of the roof space which accumulates around 70 m</w:t>
      </w:r>
      <w:r w:rsidRPr="00487DE7">
        <w:rPr>
          <w:rFonts w:ascii="Arial" w:hAnsi="Arial" w:cs="Arial"/>
          <w:sz w:val="18"/>
          <w:szCs w:val="18"/>
          <w:vertAlign w:val="superscript"/>
        </w:rPr>
        <w:t>2</w:t>
      </w:r>
      <w:r w:rsidRPr="003D7FE6">
        <w:rPr>
          <w:rFonts w:ascii="Arial" w:hAnsi="Arial" w:cs="Arial"/>
          <w:sz w:val="18"/>
          <w:szCs w:val="18"/>
        </w:rPr>
        <w:t xml:space="preserve"> for 35 collectors.</w:t>
      </w:r>
    </w:p>
    <w:p w:rsidR="006D68D9" w:rsidRPr="003D7FE6" w:rsidRDefault="006D68D9" w:rsidP="003D7FE6">
      <w:pPr>
        <w:spacing w:before="100" w:beforeAutospacing="1" w:after="100" w:afterAutospacing="1" w:line="240" w:lineRule="auto"/>
        <w:jc w:val="both"/>
        <w:rPr>
          <w:rFonts w:ascii="Arial" w:hAnsi="Arial" w:cs="Arial"/>
          <w:sz w:val="18"/>
          <w:szCs w:val="18"/>
        </w:rPr>
      </w:pPr>
      <w:r w:rsidRPr="003D7FE6">
        <w:rPr>
          <w:rFonts w:ascii="Arial" w:hAnsi="Arial" w:cs="Arial"/>
          <w:sz w:val="18"/>
          <w:szCs w:val="18"/>
        </w:rPr>
        <w:t>It can</w:t>
      </w:r>
      <w:r w:rsidR="006C4433" w:rsidRPr="003D7FE6">
        <w:rPr>
          <w:rFonts w:ascii="Arial" w:hAnsi="Arial" w:cs="Arial"/>
          <w:sz w:val="18"/>
          <w:szCs w:val="18"/>
        </w:rPr>
        <w:t xml:space="preserve"> also</w:t>
      </w:r>
      <w:r w:rsidRPr="003D7FE6">
        <w:rPr>
          <w:rFonts w:ascii="Arial" w:hAnsi="Arial" w:cs="Arial"/>
          <w:sz w:val="18"/>
          <w:szCs w:val="18"/>
        </w:rPr>
        <w:t xml:space="preserve"> be seen from the</w:t>
      </w:r>
      <w:r w:rsidR="006C4433" w:rsidRPr="003D7FE6">
        <w:rPr>
          <w:rFonts w:ascii="Arial" w:hAnsi="Arial" w:cs="Arial"/>
          <w:sz w:val="18"/>
          <w:szCs w:val="18"/>
        </w:rPr>
        <w:t xml:space="preserve"> results </w:t>
      </w:r>
      <w:r w:rsidR="00610C9D" w:rsidRPr="003D7FE6">
        <w:rPr>
          <w:rFonts w:ascii="Arial" w:hAnsi="Arial" w:cs="Arial"/>
          <w:sz w:val="18"/>
          <w:szCs w:val="18"/>
        </w:rPr>
        <w:t>that the</w:t>
      </w:r>
      <w:r w:rsidRPr="003D7FE6">
        <w:rPr>
          <w:rFonts w:ascii="Arial" w:hAnsi="Arial" w:cs="Arial"/>
          <w:sz w:val="18"/>
          <w:szCs w:val="18"/>
        </w:rPr>
        <w:t xml:space="preserve"> total electri</w:t>
      </w:r>
      <w:r w:rsidR="00487DE7">
        <w:rPr>
          <w:rFonts w:ascii="Arial" w:hAnsi="Arial" w:cs="Arial"/>
          <w:sz w:val="18"/>
          <w:szCs w:val="18"/>
        </w:rPr>
        <w:t>city consumption of the system i</w:t>
      </w:r>
      <w:r w:rsidRPr="003D7FE6">
        <w:rPr>
          <w:rFonts w:ascii="Arial" w:hAnsi="Arial" w:cs="Arial"/>
          <w:sz w:val="18"/>
          <w:szCs w:val="18"/>
        </w:rPr>
        <w:t>s 1,720.6 kWh, supplying 15,014 kWh of cooling</w:t>
      </w:r>
      <w:r w:rsidR="006C4433" w:rsidRPr="003D7FE6">
        <w:rPr>
          <w:rFonts w:ascii="Arial" w:hAnsi="Arial" w:cs="Arial"/>
          <w:sz w:val="18"/>
          <w:szCs w:val="18"/>
        </w:rPr>
        <w:t xml:space="preserve"> (30% of cooling load)</w:t>
      </w:r>
      <w:r w:rsidR="00487DE7">
        <w:rPr>
          <w:rFonts w:ascii="Arial" w:hAnsi="Arial" w:cs="Arial"/>
          <w:sz w:val="18"/>
          <w:szCs w:val="18"/>
        </w:rPr>
        <w:t>. This means there i</w:t>
      </w:r>
      <w:r w:rsidRPr="003D7FE6">
        <w:rPr>
          <w:rFonts w:ascii="Arial" w:hAnsi="Arial" w:cs="Arial"/>
          <w:sz w:val="18"/>
          <w:szCs w:val="18"/>
        </w:rPr>
        <w:t>s a shortage of cooling in certain periods accounting for appro</w:t>
      </w:r>
      <w:r w:rsidR="00610C9D" w:rsidRPr="003D7FE6">
        <w:rPr>
          <w:rFonts w:ascii="Arial" w:hAnsi="Arial" w:cs="Arial"/>
          <w:sz w:val="18"/>
          <w:szCs w:val="18"/>
        </w:rPr>
        <w:t>ximately 35,200 kWh</w:t>
      </w:r>
      <w:r w:rsidR="00487DE7">
        <w:rPr>
          <w:rFonts w:ascii="Arial" w:hAnsi="Arial" w:cs="Arial"/>
          <w:sz w:val="18"/>
          <w:szCs w:val="18"/>
        </w:rPr>
        <w:t xml:space="preserve"> a year</w:t>
      </w:r>
      <w:r w:rsidR="00610C9D" w:rsidRPr="003D7FE6">
        <w:rPr>
          <w:rFonts w:ascii="Arial" w:hAnsi="Arial" w:cs="Arial"/>
          <w:sz w:val="18"/>
          <w:szCs w:val="18"/>
        </w:rPr>
        <w:t>, as the temperature in the hot water tank is not high enough to power the absorption chiller especially in the morning.</w:t>
      </w:r>
    </w:p>
    <w:p w:rsidR="006D68D9" w:rsidRPr="003D7FE6" w:rsidRDefault="006D68D9" w:rsidP="003D7FE6">
      <w:pPr>
        <w:spacing w:before="100" w:beforeAutospacing="1" w:after="100" w:afterAutospacing="1" w:line="240" w:lineRule="auto"/>
        <w:jc w:val="both"/>
        <w:rPr>
          <w:rFonts w:ascii="Arial" w:hAnsi="Arial" w:cs="Arial"/>
          <w:sz w:val="18"/>
          <w:szCs w:val="18"/>
        </w:rPr>
      </w:pPr>
      <w:r w:rsidRPr="003D7FE6">
        <w:rPr>
          <w:rFonts w:ascii="Arial" w:hAnsi="Arial" w:cs="Arial"/>
          <w:sz w:val="18"/>
          <w:szCs w:val="18"/>
        </w:rPr>
        <w:t xml:space="preserve">To get the clear understanding of the supplied energy shortage periods, a periodical analysis was carried out </w:t>
      </w:r>
      <w:r w:rsidR="00610C9D" w:rsidRPr="003D7FE6">
        <w:rPr>
          <w:rFonts w:ascii="Arial" w:hAnsi="Arial" w:cs="Arial"/>
          <w:sz w:val="18"/>
          <w:szCs w:val="18"/>
        </w:rPr>
        <w:t>at the different time of the day (16th April)</w:t>
      </w:r>
      <w:r w:rsidR="00487DE7">
        <w:rPr>
          <w:rFonts w:ascii="Arial" w:hAnsi="Arial" w:cs="Arial"/>
          <w:sz w:val="18"/>
          <w:szCs w:val="18"/>
        </w:rPr>
        <w:t>. The study shows</w:t>
      </w:r>
      <w:r w:rsidRPr="003D7FE6">
        <w:rPr>
          <w:rFonts w:ascii="Arial" w:hAnsi="Arial" w:cs="Arial"/>
          <w:sz w:val="18"/>
          <w:szCs w:val="18"/>
        </w:rPr>
        <w:t xml:space="preserve"> that the temperature of the supplied thermal energy from collectors does not reach to the minimum temperature input of 90 </w:t>
      </w:r>
      <w:r w:rsidRPr="00487DE7">
        <w:rPr>
          <w:rFonts w:ascii="Arial" w:hAnsi="Arial" w:cs="Arial"/>
          <w:sz w:val="18"/>
          <w:szCs w:val="18"/>
          <w:vertAlign w:val="superscript"/>
        </w:rPr>
        <w:t>0</w:t>
      </w:r>
      <w:r w:rsidR="00610C9D" w:rsidRPr="003D7FE6">
        <w:rPr>
          <w:rFonts w:ascii="Arial" w:hAnsi="Arial" w:cs="Arial"/>
          <w:sz w:val="18"/>
          <w:szCs w:val="18"/>
        </w:rPr>
        <w:t xml:space="preserve">C </w:t>
      </w:r>
      <w:r w:rsidRPr="003D7FE6">
        <w:rPr>
          <w:rFonts w:ascii="Arial" w:hAnsi="Arial" w:cs="Arial"/>
          <w:sz w:val="18"/>
          <w:szCs w:val="18"/>
        </w:rPr>
        <w:t xml:space="preserve">to run the absorption chiller </w:t>
      </w:r>
      <w:r w:rsidR="00610C9D" w:rsidRPr="003D7FE6">
        <w:rPr>
          <w:rFonts w:ascii="Arial" w:hAnsi="Arial" w:cs="Arial"/>
          <w:sz w:val="18"/>
          <w:szCs w:val="18"/>
        </w:rPr>
        <w:t>commencing</w:t>
      </w:r>
      <w:r w:rsidR="00487DE7">
        <w:rPr>
          <w:rFonts w:ascii="Arial" w:hAnsi="Arial" w:cs="Arial"/>
          <w:sz w:val="18"/>
          <w:szCs w:val="18"/>
        </w:rPr>
        <w:t xml:space="preserve"> 9:00 am</w:t>
      </w:r>
      <w:r w:rsidRPr="003D7FE6">
        <w:rPr>
          <w:rFonts w:ascii="Arial" w:hAnsi="Arial" w:cs="Arial"/>
          <w:sz w:val="18"/>
          <w:szCs w:val="18"/>
        </w:rPr>
        <w:t xml:space="preserve">, as shown in </w:t>
      </w:r>
      <w:r w:rsidR="00610C9D" w:rsidRPr="003D7FE6">
        <w:rPr>
          <w:rFonts w:ascii="Arial" w:hAnsi="Arial" w:cs="Arial"/>
          <w:sz w:val="18"/>
          <w:szCs w:val="18"/>
        </w:rPr>
        <w:t>F</w:t>
      </w:r>
      <w:r w:rsidRPr="003D7FE6">
        <w:rPr>
          <w:rFonts w:ascii="Arial" w:hAnsi="Arial" w:cs="Arial"/>
          <w:sz w:val="18"/>
          <w:szCs w:val="18"/>
        </w:rPr>
        <w:t xml:space="preserve">igure </w:t>
      </w:r>
      <w:r w:rsidR="00610C9D" w:rsidRPr="003D7FE6">
        <w:rPr>
          <w:rFonts w:ascii="Arial" w:hAnsi="Arial" w:cs="Arial"/>
          <w:sz w:val="18"/>
          <w:szCs w:val="18"/>
        </w:rPr>
        <w:t>5</w:t>
      </w:r>
      <w:r w:rsidR="001D3B84" w:rsidRPr="003D7FE6">
        <w:rPr>
          <w:rFonts w:ascii="Arial" w:hAnsi="Arial" w:cs="Arial"/>
          <w:sz w:val="18"/>
          <w:szCs w:val="18"/>
        </w:rPr>
        <w:t>. U</w:t>
      </w:r>
      <w:r w:rsidR="00565048" w:rsidRPr="003D7FE6">
        <w:rPr>
          <w:rFonts w:ascii="Arial" w:hAnsi="Arial" w:cs="Arial"/>
          <w:sz w:val="18"/>
          <w:szCs w:val="18"/>
        </w:rPr>
        <w:t>ntil</w:t>
      </w:r>
      <w:r w:rsidR="005868AD" w:rsidRPr="003D7FE6">
        <w:rPr>
          <w:rFonts w:ascii="Arial" w:hAnsi="Arial" w:cs="Arial"/>
          <w:sz w:val="18"/>
          <w:szCs w:val="18"/>
        </w:rPr>
        <w:t xml:space="preserve"> around </w:t>
      </w:r>
      <w:r w:rsidR="00610C9D" w:rsidRPr="003D7FE6">
        <w:rPr>
          <w:rFonts w:ascii="Arial" w:hAnsi="Arial" w:cs="Arial"/>
          <w:sz w:val="18"/>
          <w:szCs w:val="18"/>
        </w:rPr>
        <w:t>11:00</w:t>
      </w:r>
      <w:r w:rsidR="005868AD" w:rsidRPr="003D7FE6">
        <w:rPr>
          <w:rFonts w:ascii="Arial" w:hAnsi="Arial" w:cs="Arial"/>
          <w:sz w:val="18"/>
          <w:szCs w:val="18"/>
        </w:rPr>
        <w:t xml:space="preserve"> am,</w:t>
      </w:r>
      <w:r w:rsidR="00610C9D" w:rsidRPr="003D7FE6">
        <w:rPr>
          <w:rFonts w:ascii="Arial" w:hAnsi="Arial" w:cs="Arial"/>
          <w:sz w:val="18"/>
          <w:szCs w:val="18"/>
        </w:rPr>
        <w:t xml:space="preserve"> </w:t>
      </w:r>
      <w:r w:rsidRPr="003D7FE6">
        <w:rPr>
          <w:rFonts w:ascii="Arial" w:hAnsi="Arial" w:cs="Arial"/>
          <w:sz w:val="18"/>
          <w:szCs w:val="18"/>
        </w:rPr>
        <w:t xml:space="preserve">the temperature of the </w:t>
      </w:r>
      <w:r w:rsidR="00487DE7">
        <w:rPr>
          <w:rFonts w:ascii="Arial" w:hAnsi="Arial" w:cs="Arial"/>
          <w:sz w:val="18"/>
          <w:szCs w:val="18"/>
        </w:rPr>
        <w:t>hot water tank i</w:t>
      </w:r>
      <w:r w:rsidR="005868AD" w:rsidRPr="003D7FE6">
        <w:rPr>
          <w:rFonts w:ascii="Arial" w:hAnsi="Arial" w:cs="Arial"/>
          <w:sz w:val="18"/>
          <w:szCs w:val="18"/>
        </w:rPr>
        <w:t>s high enough</w:t>
      </w:r>
      <w:r w:rsidR="00565048" w:rsidRPr="003D7FE6">
        <w:rPr>
          <w:rFonts w:ascii="Arial" w:hAnsi="Arial" w:cs="Arial"/>
          <w:sz w:val="18"/>
          <w:szCs w:val="18"/>
        </w:rPr>
        <w:t xml:space="preserve"> (92 </w:t>
      </w:r>
      <w:r w:rsidR="00565048" w:rsidRPr="00487DE7">
        <w:rPr>
          <w:rFonts w:ascii="Arial" w:hAnsi="Arial" w:cs="Arial"/>
          <w:sz w:val="18"/>
          <w:szCs w:val="18"/>
          <w:vertAlign w:val="superscript"/>
        </w:rPr>
        <w:t>0</w:t>
      </w:r>
      <w:r w:rsidR="00565048" w:rsidRPr="003D7FE6">
        <w:rPr>
          <w:rFonts w:ascii="Arial" w:hAnsi="Arial" w:cs="Arial"/>
          <w:sz w:val="18"/>
          <w:szCs w:val="18"/>
        </w:rPr>
        <w:t>C) to run the system. F</w:t>
      </w:r>
      <w:r w:rsidR="005868AD" w:rsidRPr="003D7FE6">
        <w:rPr>
          <w:rFonts w:ascii="Arial" w:hAnsi="Arial" w:cs="Arial"/>
          <w:sz w:val="18"/>
          <w:szCs w:val="18"/>
        </w:rPr>
        <w:t>or example, its temperature is</w:t>
      </w:r>
      <w:r w:rsidRPr="003D7FE6">
        <w:rPr>
          <w:rFonts w:ascii="Arial" w:hAnsi="Arial" w:cs="Arial"/>
          <w:sz w:val="18"/>
          <w:szCs w:val="18"/>
        </w:rPr>
        <w:t xml:space="preserve"> up to 108 </w:t>
      </w:r>
      <w:r w:rsidR="005868AD" w:rsidRPr="00487DE7">
        <w:rPr>
          <w:rFonts w:ascii="Arial" w:hAnsi="Arial" w:cs="Arial"/>
          <w:sz w:val="18"/>
          <w:szCs w:val="18"/>
          <w:vertAlign w:val="superscript"/>
        </w:rPr>
        <w:t>0</w:t>
      </w:r>
      <w:r w:rsidRPr="003D7FE6">
        <w:rPr>
          <w:rFonts w:ascii="Arial" w:hAnsi="Arial" w:cs="Arial"/>
          <w:sz w:val="18"/>
          <w:szCs w:val="18"/>
        </w:rPr>
        <w:t>C</w:t>
      </w:r>
      <w:r w:rsidR="00610C9D" w:rsidRPr="003D7FE6">
        <w:rPr>
          <w:rFonts w:ascii="Arial" w:hAnsi="Arial" w:cs="Arial"/>
          <w:sz w:val="18"/>
          <w:szCs w:val="18"/>
        </w:rPr>
        <w:t xml:space="preserve"> </w:t>
      </w:r>
      <w:r w:rsidR="005868AD" w:rsidRPr="003D7FE6">
        <w:rPr>
          <w:rFonts w:ascii="Arial" w:hAnsi="Arial" w:cs="Arial"/>
          <w:sz w:val="18"/>
          <w:szCs w:val="18"/>
        </w:rPr>
        <w:t xml:space="preserve">at </w:t>
      </w:r>
      <w:r w:rsidR="00610C9D" w:rsidRPr="003D7FE6">
        <w:rPr>
          <w:rFonts w:ascii="Arial" w:hAnsi="Arial" w:cs="Arial"/>
          <w:sz w:val="18"/>
          <w:szCs w:val="18"/>
        </w:rPr>
        <w:t>12:00</w:t>
      </w:r>
      <w:r w:rsidR="005868AD" w:rsidRPr="003D7FE6">
        <w:rPr>
          <w:rFonts w:ascii="Arial" w:hAnsi="Arial" w:cs="Arial"/>
          <w:sz w:val="18"/>
          <w:szCs w:val="18"/>
        </w:rPr>
        <w:t xml:space="preserve"> noon</w:t>
      </w:r>
      <w:r w:rsidRPr="003D7FE6">
        <w:rPr>
          <w:rFonts w:ascii="Arial" w:hAnsi="Arial" w:cs="Arial"/>
          <w:sz w:val="18"/>
          <w:szCs w:val="18"/>
        </w:rPr>
        <w:t xml:space="preserve"> and 116 </w:t>
      </w:r>
      <w:r w:rsidRPr="00487DE7">
        <w:rPr>
          <w:rFonts w:ascii="Arial" w:hAnsi="Arial" w:cs="Arial"/>
          <w:sz w:val="18"/>
          <w:szCs w:val="18"/>
          <w:vertAlign w:val="superscript"/>
        </w:rPr>
        <w:t>0</w:t>
      </w:r>
      <w:r w:rsidRPr="003D7FE6">
        <w:rPr>
          <w:rFonts w:ascii="Arial" w:hAnsi="Arial" w:cs="Arial"/>
          <w:sz w:val="18"/>
          <w:szCs w:val="18"/>
        </w:rPr>
        <w:t xml:space="preserve">C </w:t>
      </w:r>
      <w:r w:rsidR="005868AD" w:rsidRPr="003D7FE6">
        <w:rPr>
          <w:rFonts w:ascii="Arial" w:hAnsi="Arial" w:cs="Arial"/>
          <w:sz w:val="18"/>
          <w:szCs w:val="18"/>
        </w:rPr>
        <w:t>at 04:00 pm</w:t>
      </w:r>
      <w:r w:rsidR="00610C9D" w:rsidRPr="003D7FE6">
        <w:rPr>
          <w:rFonts w:ascii="Arial" w:hAnsi="Arial" w:cs="Arial"/>
          <w:sz w:val="18"/>
          <w:szCs w:val="18"/>
        </w:rPr>
        <w:t xml:space="preserve">, </w:t>
      </w:r>
      <w:r w:rsidR="005868AD" w:rsidRPr="003D7FE6">
        <w:rPr>
          <w:rFonts w:ascii="Arial" w:hAnsi="Arial" w:cs="Arial"/>
          <w:sz w:val="18"/>
          <w:szCs w:val="18"/>
        </w:rPr>
        <w:t xml:space="preserve">respectively. </w:t>
      </w:r>
      <w:r w:rsidRPr="003D7FE6">
        <w:rPr>
          <w:rFonts w:ascii="Arial" w:hAnsi="Arial" w:cs="Arial"/>
          <w:sz w:val="18"/>
          <w:szCs w:val="18"/>
        </w:rPr>
        <w:t xml:space="preserve"> </w:t>
      </w:r>
    </w:p>
    <w:p w:rsidR="005868AD" w:rsidRPr="003D7FE6" w:rsidRDefault="005868AD" w:rsidP="003D7FE6">
      <w:pPr>
        <w:spacing w:before="100" w:beforeAutospacing="1" w:after="100" w:afterAutospacing="1" w:line="240" w:lineRule="auto"/>
        <w:jc w:val="both"/>
        <w:rPr>
          <w:rFonts w:ascii="Arial" w:hAnsi="Arial" w:cs="Arial"/>
          <w:sz w:val="18"/>
          <w:szCs w:val="18"/>
        </w:rPr>
      </w:pPr>
      <w:r w:rsidRPr="003D7FE6">
        <w:rPr>
          <w:rFonts w:ascii="Arial" w:hAnsi="Arial" w:cs="Arial"/>
          <w:sz w:val="18"/>
          <w:szCs w:val="18"/>
        </w:rPr>
        <w:t xml:space="preserve">To boost the temperature of hot water tank in the morning up to the desired </w:t>
      </w:r>
      <w:r w:rsidR="00A70258" w:rsidRPr="003D7FE6">
        <w:rPr>
          <w:rFonts w:ascii="Arial" w:hAnsi="Arial" w:cs="Arial"/>
          <w:sz w:val="18"/>
          <w:szCs w:val="18"/>
        </w:rPr>
        <w:t>minimum</w:t>
      </w:r>
      <w:r w:rsidR="001D3B84" w:rsidRPr="003D7FE6">
        <w:rPr>
          <w:rFonts w:ascii="Arial" w:hAnsi="Arial" w:cs="Arial"/>
          <w:sz w:val="18"/>
          <w:szCs w:val="18"/>
        </w:rPr>
        <w:t xml:space="preserve"> temperature of</w:t>
      </w:r>
      <w:r w:rsidRPr="003D7FE6">
        <w:rPr>
          <w:rFonts w:ascii="Arial" w:hAnsi="Arial" w:cs="Arial"/>
          <w:sz w:val="18"/>
          <w:szCs w:val="18"/>
        </w:rPr>
        <w:t xml:space="preserve"> 90 </w:t>
      </w:r>
      <w:r w:rsidRPr="00E27792">
        <w:rPr>
          <w:rFonts w:ascii="Arial" w:hAnsi="Arial" w:cs="Arial"/>
          <w:sz w:val="18"/>
          <w:szCs w:val="18"/>
          <w:vertAlign w:val="superscript"/>
        </w:rPr>
        <w:t>0</w:t>
      </w:r>
      <w:r w:rsidRPr="003D7FE6">
        <w:rPr>
          <w:rFonts w:ascii="Arial" w:hAnsi="Arial" w:cs="Arial"/>
          <w:sz w:val="18"/>
          <w:szCs w:val="18"/>
        </w:rPr>
        <w:t>C, an electrical heater is used for</w:t>
      </w:r>
      <w:r w:rsidR="00E27792">
        <w:rPr>
          <w:rFonts w:ascii="Arial" w:hAnsi="Arial" w:cs="Arial"/>
          <w:sz w:val="18"/>
          <w:szCs w:val="18"/>
        </w:rPr>
        <w:t xml:space="preserve"> the convenience, which consumes</w:t>
      </w:r>
      <w:r w:rsidRPr="003D7FE6">
        <w:rPr>
          <w:rFonts w:ascii="Arial" w:hAnsi="Arial" w:cs="Arial"/>
          <w:sz w:val="18"/>
          <w:szCs w:val="18"/>
        </w:rPr>
        <w:t xml:space="preserve"> additional electricity of 5198.30 kWh </w:t>
      </w:r>
      <w:r w:rsidR="0042039B" w:rsidRPr="003D7FE6">
        <w:rPr>
          <w:rFonts w:ascii="Arial" w:hAnsi="Arial" w:cs="Arial"/>
          <w:sz w:val="18"/>
          <w:szCs w:val="18"/>
        </w:rPr>
        <w:t>a year, leading to much bigger CO</w:t>
      </w:r>
      <w:r w:rsidR="0042039B" w:rsidRPr="00E27792">
        <w:rPr>
          <w:rFonts w:ascii="Arial" w:hAnsi="Arial" w:cs="Arial"/>
          <w:sz w:val="18"/>
          <w:szCs w:val="18"/>
          <w:vertAlign w:val="subscript"/>
        </w:rPr>
        <w:t>2</w:t>
      </w:r>
      <w:r w:rsidR="0042039B" w:rsidRPr="003D7FE6">
        <w:rPr>
          <w:rFonts w:ascii="Arial" w:hAnsi="Arial" w:cs="Arial"/>
          <w:sz w:val="18"/>
          <w:szCs w:val="18"/>
        </w:rPr>
        <w:t xml:space="preserve"> emissions.</w:t>
      </w:r>
    </w:p>
    <w:p w:rsidR="006D68D9" w:rsidRPr="003014E2" w:rsidRDefault="006D68D9" w:rsidP="006D68D9">
      <w:pPr>
        <w:spacing w:after="0" w:line="360" w:lineRule="auto"/>
        <w:jc w:val="both"/>
        <w:rPr>
          <w:rFonts w:ascii="Arial" w:hAnsi="Arial" w:cs="Arial"/>
        </w:rPr>
      </w:pPr>
    </w:p>
    <w:p w:rsidR="006D68D9" w:rsidRPr="003014E2" w:rsidRDefault="0012238E" w:rsidP="006D68D9">
      <w:pPr>
        <w:keepNext/>
        <w:spacing w:after="0" w:line="360" w:lineRule="auto"/>
        <w:jc w:val="center"/>
        <w:rPr>
          <w:rFonts w:ascii="Arial" w:hAnsi="Arial" w:cs="Arial"/>
        </w:rPr>
      </w:pPr>
      <w:r w:rsidRPr="0012238E">
        <w:rPr>
          <w:rFonts w:ascii="Arial" w:hAnsi="Arial" w:cs="Arial"/>
          <w:noProof/>
          <w:lang w:eastAsia="zh-CN"/>
        </w:rPr>
        <w:lastRenderedPageBreak/>
        <w:drawing>
          <wp:inline distT="0" distB="0" distL="0" distR="0">
            <wp:extent cx="5731510" cy="2827178"/>
            <wp:effectExtent l="0" t="0" r="2540" b="0"/>
            <wp:docPr id="1" name="Picture 1" descr="C:\Users\ljiang2\AppData\Local\Microsoft\Windows\Temporary Internet Files\Content.Outlook\HD6P6VXB\Temperature - Tan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iang2\AppData\Local\Microsoft\Windows\Temporary Internet Files\Content.Outlook\HD6P6VXB\Temperature - Tank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827178"/>
                    </a:xfrm>
                    <a:prstGeom prst="rect">
                      <a:avLst/>
                    </a:prstGeom>
                    <a:noFill/>
                    <a:ln>
                      <a:noFill/>
                    </a:ln>
                  </pic:spPr>
                </pic:pic>
              </a:graphicData>
            </a:graphic>
          </wp:inline>
        </w:drawing>
      </w:r>
    </w:p>
    <w:p w:rsidR="006D68D9" w:rsidRPr="003D7FE6" w:rsidRDefault="006D68D9" w:rsidP="003D7FE6">
      <w:pPr>
        <w:pStyle w:val="Caption"/>
        <w:spacing w:before="60" w:after="120"/>
        <w:jc w:val="center"/>
        <w:rPr>
          <w:rFonts w:ascii="Arial" w:hAnsi="Arial" w:cs="Arial"/>
          <w:color w:val="auto"/>
          <w:sz w:val="16"/>
          <w:szCs w:val="16"/>
        </w:rPr>
      </w:pPr>
      <w:bookmarkStart w:id="9" w:name="_Toc449212333"/>
      <w:r w:rsidRPr="003D7FE6">
        <w:rPr>
          <w:rFonts w:ascii="Arial" w:hAnsi="Arial" w:cs="Arial"/>
          <w:color w:val="auto"/>
          <w:sz w:val="16"/>
          <w:szCs w:val="16"/>
        </w:rPr>
        <w:t xml:space="preserve">Figure </w:t>
      </w:r>
      <w:r w:rsidR="00610C9D" w:rsidRPr="003D7FE6">
        <w:rPr>
          <w:rFonts w:ascii="Arial" w:hAnsi="Arial" w:cs="Arial"/>
          <w:color w:val="auto"/>
          <w:sz w:val="16"/>
          <w:szCs w:val="16"/>
        </w:rPr>
        <w:t>5</w:t>
      </w:r>
      <w:r w:rsidRPr="003D7FE6">
        <w:rPr>
          <w:rFonts w:ascii="Arial" w:hAnsi="Arial" w:cs="Arial"/>
          <w:color w:val="auto"/>
          <w:sz w:val="16"/>
          <w:szCs w:val="16"/>
        </w:rPr>
        <w:t>: Temperature profile</w:t>
      </w:r>
      <w:r w:rsidR="00610C9D" w:rsidRPr="003D7FE6">
        <w:rPr>
          <w:rFonts w:ascii="Arial" w:hAnsi="Arial" w:cs="Arial"/>
          <w:color w:val="auto"/>
          <w:sz w:val="16"/>
          <w:szCs w:val="16"/>
        </w:rPr>
        <w:t xml:space="preserve"> in the </w:t>
      </w:r>
      <w:r w:rsidR="00E859DE" w:rsidRPr="003D7FE6">
        <w:rPr>
          <w:rFonts w:ascii="Arial" w:hAnsi="Arial" w:cs="Arial"/>
          <w:color w:val="auto"/>
          <w:sz w:val="16"/>
          <w:szCs w:val="16"/>
        </w:rPr>
        <w:t>tank on</w:t>
      </w:r>
      <w:r w:rsidR="00610C9D" w:rsidRPr="003D7FE6">
        <w:rPr>
          <w:rFonts w:ascii="Arial" w:hAnsi="Arial" w:cs="Arial"/>
          <w:color w:val="auto"/>
          <w:sz w:val="16"/>
          <w:szCs w:val="16"/>
        </w:rPr>
        <w:t xml:space="preserve"> 16</w:t>
      </w:r>
      <w:r w:rsidR="00610C9D" w:rsidRPr="003D7FE6">
        <w:rPr>
          <w:rFonts w:ascii="Arial" w:hAnsi="Arial" w:cs="Arial"/>
          <w:color w:val="auto"/>
          <w:sz w:val="16"/>
          <w:szCs w:val="16"/>
          <w:vertAlign w:val="superscript"/>
        </w:rPr>
        <w:t>th</w:t>
      </w:r>
      <w:r w:rsidR="00610C9D" w:rsidRPr="003D7FE6">
        <w:rPr>
          <w:rFonts w:ascii="Arial" w:hAnsi="Arial" w:cs="Arial"/>
          <w:color w:val="auto"/>
          <w:sz w:val="16"/>
          <w:szCs w:val="16"/>
        </w:rPr>
        <w:t xml:space="preserve"> </w:t>
      </w:r>
      <w:r w:rsidRPr="003D7FE6">
        <w:rPr>
          <w:rFonts w:ascii="Arial" w:hAnsi="Arial" w:cs="Arial"/>
          <w:color w:val="auto"/>
          <w:sz w:val="16"/>
          <w:szCs w:val="16"/>
        </w:rPr>
        <w:t>April</w:t>
      </w:r>
      <w:bookmarkEnd w:id="9"/>
    </w:p>
    <w:p w:rsidR="0024559B" w:rsidRPr="000F5725" w:rsidRDefault="003D7FE6" w:rsidP="003D7FE6">
      <w:pPr>
        <w:pStyle w:val="Heading2"/>
        <w:numPr>
          <w:ilvl w:val="0"/>
          <w:numId w:val="0"/>
        </w:numPr>
        <w:spacing w:before="100" w:beforeAutospacing="1" w:after="100" w:afterAutospacing="1" w:line="240" w:lineRule="auto"/>
        <w:ind w:left="578" w:hanging="578"/>
        <w:rPr>
          <w:rFonts w:ascii="Arial" w:eastAsiaTheme="minorHAnsi" w:hAnsi="Arial" w:cs="Arial"/>
          <w:b/>
          <w:color w:val="000000" w:themeColor="text1"/>
          <w:sz w:val="20"/>
          <w:szCs w:val="20"/>
        </w:rPr>
      </w:pPr>
      <w:bookmarkStart w:id="10" w:name="_Toc449298738"/>
      <w:r>
        <w:rPr>
          <w:rFonts w:ascii="Arial" w:eastAsiaTheme="minorHAnsi" w:hAnsi="Arial" w:cs="Arial"/>
          <w:b/>
          <w:color w:val="000000" w:themeColor="text1"/>
          <w:sz w:val="20"/>
          <w:szCs w:val="20"/>
        </w:rPr>
        <w:t>3</w:t>
      </w:r>
      <w:r w:rsidR="0024559B" w:rsidRPr="000F5725">
        <w:rPr>
          <w:rFonts w:ascii="Arial" w:eastAsiaTheme="minorHAnsi" w:hAnsi="Arial" w:cs="Arial"/>
          <w:b/>
          <w:color w:val="000000" w:themeColor="text1"/>
          <w:sz w:val="20"/>
          <w:szCs w:val="20"/>
        </w:rPr>
        <w:t xml:space="preserve">.3 </w:t>
      </w:r>
      <w:r w:rsidR="001D3B84" w:rsidRPr="000F5725">
        <w:rPr>
          <w:rFonts w:ascii="Arial" w:eastAsiaTheme="minorHAnsi" w:hAnsi="Arial" w:cs="Arial"/>
          <w:b/>
          <w:color w:val="000000" w:themeColor="text1"/>
          <w:sz w:val="20"/>
          <w:szCs w:val="20"/>
        </w:rPr>
        <w:t>CO</w:t>
      </w:r>
      <w:r w:rsidR="001D3B84" w:rsidRPr="00E859DE">
        <w:rPr>
          <w:rFonts w:ascii="Arial" w:eastAsiaTheme="minorHAnsi" w:hAnsi="Arial" w:cs="Arial"/>
          <w:b/>
          <w:color w:val="000000" w:themeColor="text1"/>
          <w:sz w:val="20"/>
          <w:szCs w:val="20"/>
          <w:vertAlign w:val="subscript"/>
        </w:rPr>
        <w:t>2</w:t>
      </w:r>
      <w:r w:rsidR="001D3B84" w:rsidRPr="000F5725">
        <w:rPr>
          <w:rFonts w:ascii="Arial" w:eastAsiaTheme="minorHAnsi" w:hAnsi="Arial" w:cs="Arial"/>
          <w:b/>
          <w:color w:val="000000" w:themeColor="text1"/>
          <w:sz w:val="20"/>
          <w:szCs w:val="20"/>
        </w:rPr>
        <w:t xml:space="preserve"> </w:t>
      </w:r>
      <w:r w:rsidR="0024559B" w:rsidRPr="000F5725">
        <w:rPr>
          <w:rFonts w:ascii="Arial" w:eastAsiaTheme="minorHAnsi" w:hAnsi="Arial" w:cs="Arial"/>
          <w:b/>
          <w:color w:val="000000" w:themeColor="text1"/>
          <w:sz w:val="20"/>
          <w:szCs w:val="20"/>
        </w:rPr>
        <w:t xml:space="preserve">Emissions and </w:t>
      </w:r>
      <w:r w:rsidR="001D3B84" w:rsidRPr="000F5725">
        <w:rPr>
          <w:rFonts w:ascii="Arial" w:eastAsiaTheme="minorHAnsi" w:hAnsi="Arial" w:cs="Arial"/>
          <w:b/>
          <w:color w:val="000000" w:themeColor="text1"/>
          <w:sz w:val="20"/>
          <w:szCs w:val="20"/>
        </w:rPr>
        <w:t xml:space="preserve">Running </w:t>
      </w:r>
      <w:r w:rsidR="0024559B" w:rsidRPr="000F5725">
        <w:rPr>
          <w:rFonts w:ascii="Arial" w:eastAsiaTheme="minorHAnsi" w:hAnsi="Arial" w:cs="Arial"/>
          <w:b/>
          <w:color w:val="000000" w:themeColor="text1"/>
          <w:sz w:val="20"/>
          <w:szCs w:val="20"/>
        </w:rPr>
        <w:t>Costs</w:t>
      </w:r>
      <w:bookmarkEnd w:id="10"/>
    </w:p>
    <w:p w:rsidR="0024559B" w:rsidRPr="003D7FE6" w:rsidRDefault="0024559B" w:rsidP="003D7FE6">
      <w:pPr>
        <w:spacing w:before="100" w:beforeAutospacing="1" w:after="100" w:afterAutospacing="1" w:line="240" w:lineRule="auto"/>
        <w:jc w:val="both"/>
        <w:rPr>
          <w:rFonts w:ascii="Arial" w:hAnsi="Arial" w:cs="Arial"/>
          <w:sz w:val="18"/>
          <w:szCs w:val="18"/>
        </w:rPr>
      </w:pPr>
      <w:r w:rsidRPr="003D7FE6">
        <w:rPr>
          <w:rFonts w:ascii="Arial" w:hAnsi="Arial" w:cs="Arial"/>
          <w:sz w:val="18"/>
          <w:szCs w:val="18"/>
        </w:rPr>
        <w:t>The amount of emissions</w:t>
      </w:r>
      <w:r w:rsidR="00E859DE">
        <w:rPr>
          <w:rFonts w:ascii="Arial" w:hAnsi="Arial" w:cs="Arial"/>
          <w:sz w:val="18"/>
          <w:szCs w:val="18"/>
        </w:rPr>
        <w:t xml:space="preserve"> and running cost highly depend</w:t>
      </w:r>
      <w:r w:rsidRPr="003D7FE6">
        <w:rPr>
          <w:rFonts w:ascii="Arial" w:hAnsi="Arial" w:cs="Arial"/>
          <w:sz w:val="18"/>
          <w:szCs w:val="18"/>
        </w:rPr>
        <w:t xml:space="preserve"> on the type and amount of energy input to run and maintain the system. </w:t>
      </w:r>
      <w:r w:rsidR="001D3B84" w:rsidRPr="003D7FE6">
        <w:rPr>
          <w:rFonts w:ascii="Arial" w:hAnsi="Arial" w:cs="Arial"/>
          <w:sz w:val="18"/>
          <w:szCs w:val="18"/>
        </w:rPr>
        <w:t>As t</w:t>
      </w:r>
      <w:r w:rsidRPr="003D7FE6">
        <w:rPr>
          <w:rFonts w:ascii="Arial" w:hAnsi="Arial" w:cs="Arial"/>
          <w:sz w:val="18"/>
          <w:szCs w:val="18"/>
        </w:rPr>
        <w:t>here is no published dat</w:t>
      </w:r>
      <w:r w:rsidR="00683BD9" w:rsidRPr="003D7FE6">
        <w:rPr>
          <w:rFonts w:ascii="Arial" w:hAnsi="Arial" w:cs="Arial"/>
          <w:sz w:val="18"/>
          <w:szCs w:val="18"/>
        </w:rPr>
        <w:t>a referring the carbon emission</w:t>
      </w:r>
      <w:r w:rsidRPr="003D7FE6">
        <w:rPr>
          <w:rFonts w:ascii="Arial" w:hAnsi="Arial" w:cs="Arial"/>
          <w:sz w:val="18"/>
          <w:szCs w:val="18"/>
        </w:rPr>
        <w:t xml:space="preserve"> factor for </w:t>
      </w:r>
      <w:r w:rsidR="00683BD9" w:rsidRPr="003D7FE6">
        <w:rPr>
          <w:rFonts w:ascii="Arial" w:hAnsi="Arial" w:cs="Arial"/>
          <w:sz w:val="18"/>
          <w:szCs w:val="18"/>
        </w:rPr>
        <w:t xml:space="preserve">the </w:t>
      </w:r>
      <w:r w:rsidRPr="003D7FE6">
        <w:rPr>
          <w:rFonts w:ascii="Arial" w:hAnsi="Arial" w:cs="Arial"/>
          <w:sz w:val="18"/>
          <w:szCs w:val="18"/>
        </w:rPr>
        <w:t>electri</w:t>
      </w:r>
      <w:r w:rsidR="00683BD9" w:rsidRPr="003D7FE6">
        <w:rPr>
          <w:rFonts w:ascii="Arial" w:hAnsi="Arial" w:cs="Arial"/>
          <w:sz w:val="18"/>
          <w:szCs w:val="18"/>
        </w:rPr>
        <w:t>city generation in the Maldives,</w:t>
      </w:r>
      <w:r w:rsidRPr="003D7FE6">
        <w:rPr>
          <w:rFonts w:ascii="Arial" w:hAnsi="Arial" w:cs="Arial"/>
          <w:sz w:val="18"/>
          <w:szCs w:val="18"/>
        </w:rPr>
        <w:t xml:space="preserve"> the UK’s published data </w:t>
      </w:r>
      <w:r w:rsidR="00683BD9" w:rsidRPr="003D7FE6">
        <w:rPr>
          <w:rFonts w:ascii="Arial" w:hAnsi="Arial" w:cs="Arial"/>
          <w:sz w:val="18"/>
          <w:szCs w:val="18"/>
        </w:rPr>
        <w:t>was used for the calculation, i.e. 0.285 kgCO</w:t>
      </w:r>
      <w:r w:rsidR="00683BD9" w:rsidRPr="00E859DE">
        <w:rPr>
          <w:rFonts w:ascii="Arial" w:hAnsi="Arial" w:cs="Arial"/>
          <w:sz w:val="18"/>
          <w:szCs w:val="18"/>
          <w:vertAlign w:val="subscript"/>
        </w:rPr>
        <w:t>2</w:t>
      </w:r>
      <w:r w:rsidR="00683BD9" w:rsidRPr="003D7FE6">
        <w:rPr>
          <w:rFonts w:ascii="Arial" w:hAnsi="Arial" w:cs="Arial"/>
          <w:sz w:val="18"/>
          <w:szCs w:val="18"/>
        </w:rPr>
        <w:t xml:space="preserve">/kWh through marine gas oil </w:t>
      </w:r>
      <w:r w:rsidR="0022712B" w:rsidRPr="003D7FE6">
        <w:rPr>
          <w:rFonts w:ascii="Arial" w:hAnsi="Arial" w:cs="Arial"/>
          <w:sz w:val="18"/>
          <w:szCs w:val="18"/>
        </w:rPr>
        <w:t>(DEFRA, 2012)</w:t>
      </w:r>
      <w:r w:rsidR="00683BD9" w:rsidRPr="003D7FE6">
        <w:rPr>
          <w:rFonts w:ascii="Arial" w:hAnsi="Arial" w:cs="Arial"/>
          <w:sz w:val="18"/>
          <w:szCs w:val="18"/>
        </w:rPr>
        <w:t>.</w:t>
      </w:r>
    </w:p>
    <w:p w:rsidR="0024559B" w:rsidRPr="003D7FE6" w:rsidRDefault="0024559B" w:rsidP="003D7FE6">
      <w:pPr>
        <w:spacing w:before="100" w:beforeAutospacing="1" w:after="100" w:afterAutospacing="1" w:line="240" w:lineRule="auto"/>
        <w:jc w:val="both"/>
        <w:rPr>
          <w:rFonts w:ascii="Arial" w:hAnsi="Arial" w:cs="Arial"/>
          <w:sz w:val="18"/>
          <w:szCs w:val="18"/>
        </w:rPr>
      </w:pPr>
      <w:r w:rsidRPr="003D7FE6">
        <w:rPr>
          <w:rFonts w:ascii="Arial" w:hAnsi="Arial" w:cs="Arial"/>
          <w:sz w:val="18"/>
          <w:szCs w:val="18"/>
        </w:rPr>
        <w:t xml:space="preserve">For annual running cost calculations, the electricity rates provided by the service provider was used for the calculation, where the rates are categorised into 7 different bands. To make it simple, the average value given in Maldivian Currency (MVR) was used. The average price of electricity tariff (MVR) during the time of calculation was 3.27 MVR </w:t>
      </w:r>
      <w:r w:rsidR="0022712B" w:rsidRPr="003D7FE6">
        <w:rPr>
          <w:rFonts w:ascii="Arial" w:hAnsi="Arial" w:cs="Arial"/>
          <w:sz w:val="18"/>
          <w:szCs w:val="18"/>
        </w:rPr>
        <w:t>(STELCO, 2016)</w:t>
      </w:r>
      <w:r w:rsidRPr="003D7FE6">
        <w:rPr>
          <w:rFonts w:ascii="Arial" w:hAnsi="Arial" w:cs="Arial"/>
          <w:sz w:val="18"/>
          <w:szCs w:val="18"/>
        </w:rPr>
        <w:t xml:space="preserve">, equivalently 0.15 GBP.  </w:t>
      </w:r>
    </w:p>
    <w:p w:rsidR="0024559B" w:rsidRPr="003014E2" w:rsidRDefault="00683BD9" w:rsidP="003D7FE6">
      <w:pPr>
        <w:spacing w:before="100" w:beforeAutospacing="1" w:after="100" w:afterAutospacing="1" w:line="240" w:lineRule="auto"/>
        <w:jc w:val="both"/>
        <w:rPr>
          <w:rFonts w:ascii="Arial" w:hAnsi="Arial" w:cs="Arial"/>
          <w:sz w:val="24"/>
          <w:szCs w:val="24"/>
        </w:rPr>
      </w:pPr>
      <w:r w:rsidRPr="003D7FE6">
        <w:rPr>
          <w:rFonts w:ascii="Arial" w:hAnsi="Arial" w:cs="Arial"/>
          <w:sz w:val="18"/>
          <w:szCs w:val="18"/>
        </w:rPr>
        <w:t>C</w:t>
      </w:r>
      <w:r w:rsidR="00E859DE">
        <w:rPr>
          <w:rFonts w:ascii="Arial" w:hAnsi="Arial" w:cs="Arial"/>
          <w:sz w:val="18"/>
          <w:szCs w:val="18"/>
        </w:rPr>
        <w:t>omparison</w:t>
      </w:r>
      <w:r w:rsidRPr="003D7FE6">
        <w:rPr>
          <w:rFonts w:ascii="Arial" w:hAnsi="Arial" w:cs="Arial"/>
          <w:sz w:val="18"/>
          <w:szCs w:val="18"/>
        </w:rPr>
        <w:t xml:space="preserve"> was made to look at</w:t>
      </w:r>
      <w:r w:rsidR="0024559B" w:rsidRPr="003D7FE6">
        <w:rPr>
          <w:rFonts w:ascii="Arial" w:hAnsi="Arial" w:cs="Arial"/>
          <w:sz w:val="18"/>
          <w:szCs w:val="18"/>
        </w:rPr>
        <w:t xml:space="preserve"> the </w:t>
      </w:r>
      <w:r w:rsidRPr="003D7FE6">
        <w:rPr>
          <w:rFonts w:ascii="Arial" w:hAnsi="Arial" w:cs="Arial"/>
          <w:sz w:val="18"/>
          <w:szCs w:val="18"/>
        </w:rPr>
        <w:t xml:space="preserve"> CO</w:t>
      </w:r>
      <w:r w:rsidRPr="00E859DE">
        <w:rPr>
          <w:rFonts w:ascii="Arial" w:hAnsi="Arial" w:cs="Arial"/>
          <w:sz w:val="18"/>
          <w:szCs w:val="18"/>
          <w:vertAlign w:val="subscript"/>
        </w:rPr>
        <w:t>2</w:t>
      </w:r>
      <w:r w:rsidRPr="003D7FE6">
        <w:rPr>
          <w:rFonts w:ascii="Arial" w:hAnsi="Arial" w:cs="Arial"/>
          <w:sz w:val="18"/>
          <w:szCs w:val="18"/>
        </w:rPr>
        <w:t xml:space="preserve"> </w:t>
      </w:r>
      <w:r w:rsidR="0024559B" w:rsidRPr="003D7FE6">
        <w:rPr>
          <w:rFonts w:ascii="Arial" w:hAnsi="Arial" w:cs="Arial"/>
          <w:sz w:val="18"/>
          <w:szCs w:val="18"/>
        </w:rPr>
        <w:t xml:space="preserve">emissions and running costs </w:t>
      </w:r>
      <w:r w:rsidRPr="003D7FE6">
        <w:rPr>
          <w:rFonts w:ascii="Arial" w:hAnsi="Arial" w:cs="Arial"/>
          <w:sz w:val="18"/>
          <w:szCs w:val="18"/>
        </w:rPr>
        <w:t xml:space="preserve">between the proposed systems (with and without auxiliary power) and a </w:t>
      </w:r>
      <w:r w:rsidR="0024559B" w:rsidRPr="003D7FE6">
        <w:rPr>
          <w:rFonts w:ascii="Arial" w:hAnsi="Arial" w:cs="Arial"/>
          <w:sz w:val="18"/>
          <w:szCs w:val="18"/>
        </w:rPr>
        <w:t xml:space="preserve">traditional </w:t>
      </w:r>
      <w:r w:rsidRPr="003D7FE6">
        <w:rPr>
          <w:rFonts w:ascii="Arial" w:hAnsi="Arial" w:cs="Arial"/>
          <w:sz w:val="18"/>
          <w:szCs w:val="18"/>
        </w:rPr>
        <w:t xml:space="preserve">vapour compression system with </w:t>
      </w:r>
      <w:r w:rsidR="0024559B" w:rsidRPr="003D7FE6">
        <w:rPr>
          <w:rFonts w:ascii="Arial" w:hAnsi="Arial" w:cs="Arial"/>
          <w:sz w:val="18"/>
          <w:szCs w:val="18"/>
        </w:rPr>
        <w:t xml:space="preserve"> </w:t>
      </w:r>
      <w:r w:rsidRPr="003D7FE6">
        <w:rPr>
          <w:rFonts w:ascii="Arial" w:hAnsi="Arial" w:cs="Arial"/>
          <w:sz w:val="18"/>
          <w:szCs w:val="18"/>
        </w:rPr>
        <w:t xml:space="preserve">R134a as working fluid ( </w:t>
      </w:r>
      <w:r w:rsidR="0024559B" w:rsidRPr="003D7FE6">
        <w:rPr>
          <w:rFonts w:ascii="Arial" w:hAnsi="Arial" w:cs="Arial"/>
          <w:sz w:val="18"/>
          <w:szCs w:val="18"/>
        </w:rPr>
        <w:t>a typical COP of 3.7</w:t>
      </w:r>
      <w:r w:rsidRPr="003D7FE6">
        <w:rPr>
          <w:rFonts w:ascii="Arial" w:hAnsi="Arial" w:cs="Arial"/>
          <w:sz w:val="18"/>
          <w:szCs w:val="18"/>
        </w:rPr>
        <w:t xml:space="preserve">) </w:t>
      </w:r>
      <w:r w:rsidR="0022712B" w:rsidRPr="003D7FE6">
        <w:rPr>
          <w:rFonts w:ascii="Arial" w:hAnsi="Arial" w:cs="Arial"/>
          <w:sz w:val="18"/>
          <w:szCs w:val="18"/>
        </w:rPr>
        <w:t>(Karagoz, et al., 2004)</w:t>
      </w:r>
      <w:r w:rsidR="0024559B" w:rsidRPr="003D7FE6">
        <w:rPr>
          <w:rFonts w:ascii="Arial" w:hAnsi="Arial" w:cs="Arial"/>
          <w:sz w:val="18"/>
          <w:szCs w:val="18"/>
        </w:rPr>
        <w:t>.</w:t>
      </w:r>
      <w:r w:rsidR="00F7322C" w:rsidRPr="003D7FE6">
        <w:rPr>
          <w:rFonts w:ascii="Arial" w:hAnsi="Arial" w:cs="Arial"/>
          <w:sz w:val="18"/>
          <w:szCs w:val="18"/>
        </w:rPr>
        <w:t xml:space="preserve"> From Table 1, it is clear to indicate that new systems could save 49.0% and 87.3% of annual CO</w:t>
      </w:r>
      <w:r w:rsidR="00F7322C" w:rsidRPr="00E859DE">
        <w:rPr>
          <w:rFonts w:ascii="Arial" w:hAnsi="Arial" w:cs="Arial"/>
          <w:sz w:val="18"/>
          <w:szCs w:val="18"/>
          <w:vertAlign w:val="subscript"/>
        </w:rPr>
        <w:t>2</w:t>
      </w:r>
      <w:r w:rsidR="00F7322C" w:rsidRPr="003D7FE6">
        <w:rPr>
          <w:rFonts w:ascii="Arial" w:hAnsi="Arial" w:cs="Arial"/>
          <w:sz w:val="18"/>
          <w:szCs w:val="18"/>
        </w:rPr>
        <w:t xml:space="preserve"> emission</w:t>
      </w:r>
      <w:r w:rsidR="00127222" w:rsidRPr="003D7FE6">
        <w:rPr>
          <w:rFonts w:ascii="Arial" w:hAnsi="Arial" w:cs="Arial"/>
          <w:sz w:val="18"/>
          <w:szCs w:val="18"/>
        </w:rPr>
        <w:t xml:space="preserve"> and annual running cost</w:t>
      </w:r>
      <w:r w:rsidR="00F7322C" w:rsidRPr="003D7FE6">
        <w:rPr>
          <w:rFonts w:ascii="Arial" w:hAnsi="Arial" w:cs="Arial"/>
          <w:sz w:val="18"/>
          <w:szCs w:val="18"/>
        </w:rPr>
        <w:t xml:space="preserve"> w</w:t>
      </w:r>
      <w:r w:rsidR="00127222" w:rsidRPr="003D7FE6">
        <w:rPr>
          <w:rFonts w:ascii="Arial" w:hAnsi="Arial" w:cs="Arial"/>
          <w:sz w:val="18"/>
          <w:szCs w:val="18"/>
        </w:rPr>
        <w:t>ith and without auxiliary power respectively</w:t>
      </w:r>
      <w:r w:rsidR="00E859DE">
        <w:rPr>
          <w:rFonts w:ascii="Arial" w:hAnsi="Arial" w:cs="Arial"/>
          <w:sz w:val="18"/>
          <w:szCs w:val="18"/>
        </w:rPr>
        <w:t>. Also the system’s performance, which is defined as the ratio of cooling capacity to the total electricity input, is much better than the traditional air conditioning system, taking into account the fact that solar energy is free.</w:t>
      </w:r>
      <w:r w:rsidR="00E859DE">
        <w:rPr>
          <w:rFonts w:ascii="Arial" w:hAnsi="Arial" w:cs="Arial"/>
          <w:sz w:val="24"/>
          <w:szCs w:val="24"/>
        </w:rPr>
        <w:t xml:space="preserve"> </w:t>
      </w:r>
    </w:p>
    <w:p w:rsidR="0024559B" w:rsidRPr="00A04E0C" w:rsidRDefault="0024559B" w:rsidP="00A04E0C">
      <w:pPr>
        <w:pStyle w:val="Caption"/>
        <w:keepNext/>
        <w:spacing w:before="120" w:after="60"/>
        <w:jc w:val="center"/>
        <w:rPr>
          <w:rFonts w:ascii="Arial" w:hAnsi="Arial" w:cs="Arial"/>
          <w:color w:val="auto"/>
          <w:sz w:val="16"/>
          <w:szCs w:val="16"/>
        </w:rPr>
      </w:pPr>
      <w:bookmarkStart w:id="11" w:name="_Toc449211551"/>
      <w:r w:rsidRPr="00A04E0C">
        <w:rPr>
          <w:rFonts w:ascii="Arial" w:hAnsi="Arial" w:cs="Arial"/>
          <w:color w:val="auto"/>
          <w:sz w:val="16"/>
          <w:szCs w:val="16"/>
        </w:rPr>
        <w:t xml:space="preserve">Table </w:t>
      </w:r>
      <w:r w:rsidRPr="00A04E0C">
        <w:rPr>
          <w:rFonts w:ascii="Arial" w:hAnsi="Arial" w:cs="Arial"/>
          <w:color w:val="auto"/>
          <w:sz w:val="16"/>
          <w:szCs w:val="16"/>
        </w:rPr>
        <w:fldChar w:fldCharType="begin"/>
      </w:r>
      <w:r w:rsidRPr="00A04E0C">
        <w:rPr>
          <w:rFonts w:ascii="Arial" w:hAnsi="Arial" w:cs="Arial"/>
          <w:color w:val="auto"/>
          <w:sz w:val="16"/>
          <w:szCs w:val="16"/>
        </w:rPr>
        <w:instrText xml:space="preserve"> SEQ Table \* ARABIC \s 1 </w:instrText>
      </w:r>
      <w:r w:rsidRPr="00A04E0C">
        <w:rPr>
          <w:rFonts w:ascii="Arial" w:hAnsi="Arial" w:cs="Arial"/>
          <w:color w:val="auto"/>
          <w:sz w:val="16"/>
          <w:szCs w:val="16"/>
        </w:rPr>
        <w:fldChar w:fldCharType="separate"/>
      </w:r>
      <w:r w:rsidR="0022712B">
        <w:rPr>
          <w:rFonts w:ascii="Arial" w:hAnsi="Arial" w:cs="Arial"/>
          <w:noProof/>
          <w:color w:val="auto"/>
          <w:sz w:val="16"/>
          <w:szCs w:val="16"/>
        </w:rPr>
        <w:t>1</w:t>
      </w:r>
      <w:r w:rsidRPr="00A04E0C">
        <w:rPr>
          <w:rFonts w:ascii="Arial" w:hAnsi="Arial" w:cs="Arial"/>
          <w:color w:val="auto"/>
          <w:sz w:val="16"/>
          <w:szCs w:val="16"/>
        </w:rPr>
        <w:fldChar w:fldCharType="end"/>
      </w:r>
      <w:r w:rsidRPr="00A04E0C">
        <w:rPr>
          <w:rFonts w:ascii="Arial" w:hAnsi="Arial" w:cs="Arial"/>
          <w:color w:val="auto"/>
          <w:sz w:val="16"/>
          <w:szCs w:val="16"/>
        </w:rPr>
        <w:t>: Annual running cost and carbon emission comparison</w:t>
      </w:r>
      <w:bookmarkEnd w:id="11"/>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547"/>
        <w:gridCol w:w="2126"/>
        <w:gridCol w:w="2089"/>
        <w:gridCol w:w="2254"/>
      </w:tblGrid>
      <w:tr w:rsidR="0024559B" w:rsidRPr="003014E2" w:rsidTr="00A04E0C">
        <w:trPr>
          <w:trHeight w:val="284"/>
          <w:jc w:val="center"/>
        </w:trPr>
        <w:tc>
          <w:tcPr>
            <w:tcW w:w="2547" w:type="dxa"/>
            <w:tcBorders>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Item</w:t>
            </w:r>
          </w:p>
        </w:tc>
        <w:tc>
          <w:tcPr>
            <w:tcW w:w="2126" w:type="dxa"/>
            <w:tcBorders>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Absorption chiller (without auxiliary power)</w:t>
            </w:r>
          </w:p>
        </w:tc>
        <w:tc>
          <w:tcPr>
            <w:tcW w:w="2089" w:type="dxa"/>
            <w:tcBorders>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Absorption chiller with auxiliary power</w:t>
            </w:r>
          </w:p>
        </w:tc>
        <w:tc>
          <w:tcPr>
            <w:tcW w:w="2254" w:type="dxa"/>
            <w:tcBorders>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Traditional vapour compression system (R134a)</w:t>
            </w:r>
          </w:p>
        </w:tc>
      </w:tr>
      <w:tr w:rsidR="0024559B" w:rsidRPr="003014E2" w:rsidTr="00A04E0C">
        <w:trPr>
          <w:trHeight w:val="284"/>
          <w:jc w:val="center"/>
        </w:trPr>
        <w:tc>
          <w:tcPr>
            <w:tcW w:w="2547" w:type="dxa"/>
            <w:tcBorders>
              <w:bottom w:val="single" w:sz="4" w:space="0" w:color="auto"/>
            </w:tcBorders>
            <w:vAlign w:val="center"/>
          </w:tcPr>
          <w:p w:rsidR="0024559B" w:rsidRPr="00A04E0C" w:rsidRDefault="00BA6882" w:rsidP="00A04E0C">
            <w:pPr>
              <w:jc w:val="center"/>
              <w:rPr>
                <w:rFonts w:ascii="Arial" w:hAnsi="Arial" w:cs="Arial"/>
                <w:sz w:val="16"/>
                <w:szCs w:val="16"/>
              </w:rPr>
            </w:pPr>
            <w:r>
              <w:rPr>
                <w:rFonts w:ascii="Arial" w:hAnsi="Arial" w:cs="Arial"/>
                <w:sz w:val="16"/>
                <w:szCs w:val="16"/>
              </w:rPr>
              <w:t>Performance</w:t>
            </w:r>
          </w:p>
        </w:tc>
        <w:tc>
          <w:tcPr>
            <w:tcW w:w="2126" w:type="dxa"/>
            <w:tcBorders>
              <w:bottom w:val="single" w:sz="4" w:space="0" w:color="auto"/>
            </w:tcBorders>
            <w:vAlign w:val="center"/>
          </w:tcPr>
          <w:p w:rsidR="0024559B" w:rsidRPr="00A04E0C" w:rsidRDefault="00BA6882" w:rsidP="00A04E0C">
            <w:pPr>
              <w:jc w:val="center"/>
              <w:rPr>
                <w:rFonts w:ascii="Arial" w:hAnsi="Arial" w:cs="Arial"/>
                <w:sz w:val="16"/>
                <w:szCs w:val="16"/>
              </w:rPr>
            </w:pPr>
            <w:r>
              <w:rPr>
                <w:rFonts w:ascii="Arial" w:hAnsi="Arial" w:cs="Arial"/>
                <w:sz w:val="16"/>
                <w:szCs w:val="16"/>
              </w:rPr>
              <w:t>8.73</w:t>
            </w:r>
          </w:p>
        </w:tc>
        <w:tc>
          <w:tcPr>
            <w:tcW w:w="2089" w:type="dxa"/>
            <w:tcBorders>
              <w:bottom w:val="single" w:sz="4" w:space="0" w:color="auto"/>
            </w:tcBorders>
            <w:vAlign w:val="center"/>
          </w:tcPr>
          <w:p w:rsidR="0024559B" w:rsidRPr="00A04E0C" w:rsidRDefault="00BA6882" w:rsidP="00A04E0C">
            <w:pPr>
              <w:jc w:val="center"/>
              <w:rPr>
                <w:rFonts w:ascii="Arial" w:hAnsi="Arial" w:cs="Arial"/>
                <w:sz w:val="16"/>
                <w:szCs w:val="16"/>
              </w:rPr>
            </w:pPr>
            <w:r>
              <w:rPr>
                <w:rFonts w:ascii="Arial" w:hAnsi="Arial" w:cs="Arial"/>
                <w:sz w:val="16"/>
                <w:szCs w:val="16"/>
              </w:rPr>
              <w:t>7.26</w:t>
            </w:r>
          </w:p>
        </w:tc>
        <w:tc>
          <w:tcPr>
            <w:tcW w:w="2254" w:type="dxa"/>
            <w:tcBorders>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3.7</w:t>
            </w:r>
          </w:p>
        </w:tc>
      </w:tr>
      <w:tr w:rsidR="0024559B" w:rsidRPr="003014E2" w:rsidTr="00A04E0C">
        <w:trPr>
          <w:trHeight w:val="284"/>
          <w:jc w:val="center"/>
        </w:trPr>
        <w:tc>
          <w:tcPr>
            <w:tcW w:w="2547" w:type="dxa"/>
            <w:tcBorders>
              <w:top w:val="single" w:sz="4" w:space="0" w:color="auto"/>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Annual cooling load (kWh)</w:t>
            </w:r>
          </w:p>
        </w:tc>
        <w:tc>
          <w:tcPr>
            <w:tcW w:w="2126" w:type="dxa"/>
            <w:tcBorders>
              <w:top w:val="single" w:sz="4" w:space="0" w:color="auto"/>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50,238</w:t>
            </w:r>
          </w:p>
          <w:p w:rsidR="002B78BF" w:rsidRPr="00A04E0C" w:rsidRDefault="002B78BF" w:rsidP="00A04E0C">
            <w:pPr>
              <w:jc w:val="center"/>
              <w:rPr>
                <w:rFonts w:ascii="Arial" w:hAnsi="Arial" w:cs="Arial"/>
                <w:sz w:val="16"/>
                <w:szCs w:val="16"/>
              </w:rPr>
            </w:pPr>
            <w:r w:rsidRPr="00A04E0C">
              <w:rPr>
                <w:rFonts w:ascii="Arial" w:hAnsi="Arial" w:cs="Arial"/>
                <w:sz w:val="16"/>
                <w:szCs w:val="16"/>
              </w:rPr>
              <w:t>(</w:t>
            </w:r>
            <w:r w:rsidR="00F7322C" w:rsidRPr="00A04E0C">
              <w:rPr>
                <w:rFonts w:ascii="Arial" w:hAnsi="Arial" w:cs="Arial"/>
                <w:sz w:val="16"/>
                <w:szCs w:val="16"/>
              </w:rPr>
              <w:t>30</w:t>
            </w:r>
            <w:r w:rsidRPr="00A04E0C">
              <w:rPr>
                <w:rFonts w:ascii="Arial" w:hAnsi="Arial" w:cs="Arial"/>
                <w:sz w:val="16"/>
                <w:szCs w:val="16"/>
              </w:rPr>
              <w:t>% cover)</w:t>
            </w:r>
          </w:p>
        </w:tc>
        <w:tc>
          <w:tcPr>
            <w:tcW w:w="2089" w:type="dxa"/>
            <w:tcBorders>
              <w:top w:val="single" w:sz="4" w:space="0" w:color="auto"/>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50,238</w:t>
            </w:r>
          </w:p>
          <w:p w:rsidR="002B78BF" w:rsidRPr="00A04E0C" w:rsidRDefault="002B78BF" w:rsidP="00A04E0C">
            <w:pPr>
              <w:jc w:val="center"/>
              <w:rPr>
                <w:rFonts w:ascii="Arial" w:hAnsi="Arial" w:cs="Arial"/>
                <w:sz w:val="16"/>
                <w:szCs w:val="16"/>
              </w:rPr>
            </w:pPr>
            <w:r w:rsidRPr="00A04E0C">
              <w:rPr>
                <w:rFonts w:ascii="Arial" w:hAnsi="Arial" w:cs="Arial"/>
                <w:sz w:val="16"/>
                <w:szCs w:val="16"/>
              </w:rPr>
              <w:t>(100% cover)</w:t>
            </w:r>
          </w:p>
        </w:tc>
        <w:tc>
          <w:tcPr>
            <w:tcW w:w="2254" w:type="dxa"/>
            <w:tcBorders>
              <w:top w:val="single" w:sz="4" w:space="0" w:color="auto"/>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50,238</w:t>
            </w:r>
          </w:p>
          <w:p w:rsidR="002B78BF" w:rsidRPr="00A04E0C" w:rsidRDefault="002B78BF" w:rsidP="00A04E0C">
            <w:pPr>
              <w:jc w:val="center"/>
              <w:rPr>
                <w:rFonts w:ascii="Arial" w:hAnsi="Arial" w:cs="Arial"/>
                <w:sz w:val="16"/>
                <w:szCs w:val="16"/>
              </w:rPr>
            </w:pPr>
            <w:r w:rsidRPr="00A04E0C">
              <w:rPr>
                <w:rFonts w:ascii="Arial" w:hAnsi="Arial" w:cs="Arial"/>
                <w:sz w:val="16"/>
                <w:szCs w:val="16"/>
              </w:rPr>
              <w:t>(100% cover)</w:t>
            </w:r>
          </w:p>
        </w:tc>
      </w:tr>
      <w:tr w:rsidR="0024559B" w:rsidRPr="003014E2" w:rsidTr="00A04E0C">
        <w:trPr>
          <w:trHeight w:val="284"/>
          <w:jc w:val="center"/>
        </w:trPr>
        <w:tc>
          <w:tcPr>
            <w:tcW w:w="2547" w:type="dxa"/>
            <w:tcBorders>
              <w:top w:val="single" w:sz="4" w:space="0" w:color="auto"/>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Total electricity input (kWh)</w:t>
            </w:r>
          </w:p>
        </w:tc>
        <w:tc>
          <w:tcPr>
            <w:tcW w:w="2126" w:type="dxa"/>
            <w:tcBorders>
              <w:top w:val="single" w:sz="4" w:space="0" w:color="auto"/>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1,720.60</w:t>
            </w:r>
          </w:p>
        </w:tc>
        <w:tc>
          <w:tcPr>
            <w:tcW w:w="2089" w:type="dxa"/>
            <w:tcBorders>
              <w:top w:val="single" w:sz="4" w:space="0" w:color="auto"/>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6,918.90</w:t>
            </w:r>
          </w:p>
        </w:tc>
        <w:tc>
          <w:tcPr>
            <w:tcW w:w="2254" w:type="dxa"/>
            <w:tcBorders>
              <w:top w:val="single" w:sz="4" w:space="0" w:color="auto"/>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13,577.84</w:t>
            </w:r>
          </w:p>
        </w:tc>
      </w:tr>
      <w:tr w:rsidR="0024559B" w:rsidRPr="003014E2" w:rsidTr="00A04E0C">
        <w:trPr>
          <w:trHeight w:val="284"/>
          <w:jc w:val="center"/>
        </w:trPr>
        <w:tc>
          <w:tcPr>
            <w:tcW w:w="2547" w:type="dxa"/>
            <w:tcBorders>
              <w:top w:val="single" w:sz="4" w:space="0" w:color="auto"/>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Annual carbon emissions (kgCO</w:t>
            </w:r>
            <w:r w:rsidRPr="00A04E0C">
              <w:rPr>
                <w:rFonts w:ascii="Arial" w:hAnsi="Arial" w:cs="Arial"/>
                <w:sz w:val="16"/>
                <w:szCs w:val="16"/>
                <w:vertAlign w:val="subscript"/>
              </w:rPr>
              <w:t>2</w:t>
            </w:r>
            <w:r w:rsidRPr="00A04E0C">
              <w:rPr>
                <w:rFonts w:ascii="Arial" w:hAnsi="Arial" w:cs="Arial"/>
                <w:sz w:val="16"/>
                <w:szCs w:val="16"/>
              </w:rPr>
              <w:t>)</w:t>
            </w:r>
          </w:p>
        </w:tc>
        <w:tc>
          <w:tcPr>
            <w:tcW w:w="2126" w:type="dxa"/>
            <w:tcBorders>
              <w:top w:val="single" w:sz="4" w:space="0" w:color="auto"/>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491.04</w:t>
            </w:r>
          </w:p>
        </w:tc>
        <w:tc>
          <w:tcPr>
            <w:tcW w:w="2089" w:type="dxa"/>
            <w:tcBorders>
              <w:top w:val="single" w:sz="4" w:space="0" w:color="auto"/>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1,974.58</w:t>
            </w:r>
          </w:p>
        </w:tc>
        <w:tc>
          <w:tcPr>
            <w:tcW w:w="2254" w:type="dxa"/>
            <w:tcBorders>
              <w:top w:val="single" w:sz="4" w:space="0" w:color="auto"/>
              <w:bottom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3,874.98</w:t>
            </w:r>
          </w:p>
        </w:tc>
      </w:tr>
      <w:tr w:rsidR="0024559B" w:rsidRPr="003014E2" w:rsidTr="00A04E0C">
        <w:trPr>
          <w:trHeight w:val="284"/>
          <w:jc w:val="center"/>
        </w:trPr>
        <w:tc>
          <w:tcPr>
            <w:tcW w:w="2547" w:type="dxa"/>
            <w:tcBorders>
              <w:top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Annual running cost (£)</w:t>
            </w:r>
          </w:p>
        </w:tc>
        <w:tc>
          <w:tcPr>
            <w:tcW w:w="2126" w:type="dxa"/>
            <w:tcBorders>
              <w:top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258.09</w:t>
            </w:r>
          </w:p>
        </w:tc>
        <w:tc>
          <w:tcPr>
            <w:tcW w:w="2089" w:type="dxa"/>
            <w:tcBorders>
              <w:top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1,037.84</w:t>
            </w:r>
          </w:p>
        </w:tc>
        <w:tc>
          <w:tcPr>
            <w:tcW w:w="2254" w:type="dxa"/>
            <w:tcBorders>
              <w:top w:val="single" w:sz="4" w:space="0" w:color="auto"/>
            </w:tcBorders>
            <w:vAlign w:val="center"/>
          </w:tcPr>
          <w:p w:rsidR="0024559B" w:rsidRPr="00A04E0C" w:rsidRDefault="0024559B" w:rsidP="00A04E0C">
            <w:pPr>
              <w:jc w:val="center"/>
              <w:rPr>
                <w:rFonts w:ascii="Arial" w:hAnsi="Arial" w:cs="Arial"/>
                <w:sz w:val="16"/>
                <w:szCs w:val="16"/>
              </w:rPr>
            </w:pPr>
            <w:r w:rsidRPr="00A04E0C">
              <w:rPr>
                <w:rFonts w:ascii="Arial" w:hAnsi="Arial" w:cs="Arial"/>
                <w:sz w:val="16"/>
                <w:szCs w:val="16"/>
              </w:rPr>
              <w:t>2,036.68</w:t>
            </w:r>
          </w:p>
        </w:tc>
      </w:tr>
    </w:tbl>
    <w:p w:rsidR="0024559B" w:rsidRPr="003D7FE6" w:rsidRDefault="00F4577F" w:rsidP="003D7FE6">
      <w:pPr>
        <w:spacing w:before="100" w:beforeAutospacing="1" w:after="100" w:afterAutospacing="1" w:line="240" w:lineRule="auto"/>
        <w:jc w:val="both"/>
        <w:rPr>
          <w:rFonts w:ascii="Arial" w:hAnsi="Arial" w:cs="Arial"/>
          <w:sz w:val="18"/>
          <w:szCs w:val="18"/>
        </w:rPr>
      </w:pPr>
      <w:r w:rsidRPr="003D7FE6">
        <w:rPr>
          <w:rFonts w:ascii="Arial" w:hAnsi="Arial" w:cs="Arial"/>
          <w:sz w:val="18"/>
          <w:szCs w:val="18"/>
        </w:rPr>
        <w:t>I</w:t>
      </w:r>
      <w:r w:rsidR="0024559B" w:rsidRPr="003D7FE6">
        <w:rPr>
          <w:rFonts w:ascii="Arial" w:hAnsi="Arial" w:cs="Arial"/>
          <w:sz w:val="18"/>
          <w:szCs w:val="18"/>
        </w:rPr>
        <w:t>nstallation costs for the so</w:t>
      </w:r>
      <w:r w:rsidR="00EA0A7D">
        <w:rPr>
          <w:rFonts w:ascii="Arial" w:hAnsi="Arial" w:cs="Arial"/>
          <w:sz w:val="18"/>
          <w:szCs w:val="18"/>
        </w:rPr>
        <w:t>lar thermal cooling system will</w:t>
      </w:r>
      <w:r w:rsidR="0024559B" w:rsidRPr="003D7FE6">
        <w:rPr>
          <w:rFonts w:ascii="Arial" w:hAnsi="Arial" w:cs="Arial"/>
          <w:sz w:val="18"/>
          <w:szCs w:val="18"/>
        </w:rPr>
        <w:t xml:space="preserve"> be higher requiring more space for the system components, such as storage tanks, chiller and cooling tower. These systems </w:t>
      </w:r>
      <w:r w:rsidR="00EA0A7D">
        <w:rPr>
          <w:rFonts w:ascii="Arial" w:hAnsi="Arial" w:cs="Arial"/>
          <w:sz w:val="18"/>
          <w:szCs w:val="18"/>
        </w:rPr>
        <w:t>will</w:t>
      </w:r>
      <w:r w:rsidR="0024559B" w:rsidRPr="003D7FE6">
        <w:rPr>
          <w:rFonts w:ascii="Arial" w:hAnsi="Arial" w:cs="Arial"/>
          <w:sz w:val="18"/>
          <w:szCs w:val="18"/>
        </w:rPr>
        <w:t xml:space="preserve"> be difficult to install than the traditional split air conditioners and </w:t>
      </w:r>
      <w:r w:rsidR="00EA0A7D">
        <w:rPr>
          <w:rFonts w:ascii="Arial" w:hAnsi="Arial" w:cs="Arial"/>
          <w:sz w:val="18"/>
          <w:szCs w:val="18"/>
        </w:rPr>
        <w:t>will</w:t>
      </w:r>
      <w:r w:rsidR="0024559B" w:rsidRPr="003D7FE6">
        <w:rPr>
          <w:rFonts w:ascii="Arial" w:hAnsi="Arial" w:cs="Arial"/>
          <w:sz w:val="18"/>
          <w:szCs w:val="18"/>
        </w:rPr>
        <w:t xml:space="preserve"> require specialist personnel for the installation. Since these systems are not available in the country, it has to be imported and </w:t>
      </w:r>
      <w:r w:rsidR="00EA0A7D">
        <w:rPr>
          <w:rFonts w:ascii="Arial" w:hAnsi="Arial" w:cs="Arial"/>
          <w:sz w:val="18"/>
          <w:szCs w:val="18"/>
        </w:rPr>
        <w:t>will</w:t>
      </w:r>
      <w:r w:rsidR="0024559B" w:rsidRPr="003D7FE6">
        <w:rPr>
          <w:rFonts w:ascii="Arial" w:hAnsi="Arial" w:cs="Arial"/>
          <w:sz w:val="18"/>
          <w:szCs w:val="18"/>
        </w:rPr>
        <w:t xml:space="preserve"> require additional costs. However</w:t>
      </w:r>
      <w:r w:rsidR="00EA0A7D">
        <w:rPr>
          <w:rFonts w:ascii="Arial" w:hAnsi="Arial" w:cs="Arial"/>
          <w:sz w:val="18"/>
          <w:szCs w:val="18"/>
        </w:rPr>
        <w:t>, installing a good design can</w:t>
      </w:r>
      <w:r w:rsidR="0024559B" w:rsidRPr="003D7FE6">
        <w:rPr>
          <w:rFonts w:ascii="Arial" w:hAnsi="Arial" w:cs="Arial"/>
          <w:sz w:val="18"/>
          <w:szCs w:val="18"/>
        </w:rPr>
        <w:t xml:space="preserve"> make the system financially viable with respect to the life time of the system, as these systems can have a design life of 25 – 30 years </w:t>
      </w:r>
      <w:r w:rsidR="0022712B" w:rsidRPr="003D7FE6">
        <w:rPr>
          <w:rFonts w:ascii="Arial" w:hAnsi="Arial" w:cs="Arial"/>
          <w:sz w:val="18"/>
          <w:szCs w:val="18"/>
        </w:rPr>
        <w:t>(Eicker, 2003)</w:t>
      </w:r>
      <w:r w:rsidR="0024559B" w:rsidRPr="003D7FE6">
        <w:rPr>
          <w:rFonts w:ascii="Arial" w:hAnsi="Arial" w:cs="Arial"/>
          <w:sz w:val="18"/>
          <w:szCs w:val="18"/>
        </w:rPr>
        <w:t>. The major downside of the solar thermal cooling system is that the cooling tower</w:t>
      </w:r>
      <w:r w:rsidR="00EA0A7D">
        <w:rPr>
          <w:rFonts w:ascii="Arial" w:hAnsi="Arial" w:cs="Arial"/>
          <w:sz w:val="18"/>
          <w:szCs w:val="18"/>
        </w:rPr>
        <w:t>’</w:t>
      </w:r>
      <w:r w:rsidR="0024559B" w:rsidRPr="003D7FE6">
        <w:rPr>
          <w:rFonts w:ascii="Arial" w:hAnsi="Arial" w:cs="Arial"/>
          <w:sz w:val="18"/>
          <w:szCs w:val="18"/>
        </w:rPr>
        <w:t xml:space="preserve">s maintenance </w:t>
      </w:r>
      <w:r w:rsidR="00EA0A7D">
        <w:rPr>
          <w:rFonts w:ascii="Arial" w:hAnsi="Arial" w:cs="Arial"/>
          <w:sz w:val="18"/>
          <w:szCs w:val="18"/>
        </w:rPr>
        <w:t>will</w:t>
      </w:r>
      <w:r w:rsidR="0024559B" w:rsidRPr="003D7FE6">
        <w:rPr>
          <w:rFonts w:ascii="Arial" w:hAnsi="Arial" w:cs="Arial"/>
          <w:sz w:val="18"/>
          <w:szCs w:val="18"/>
        </w:rPr>
        <w:t xml:space="preserve"> be critical</w:t>
      </w:r>
      <w:r w:rsidRPr="003D7FE6">
        <w:rPr>
          <w:rFonts w:ascii="Arial" w:hAnsi="Arial" w:cs="Arial"/>
          <w:sz w:val="18"/>
          <w:szCs w:val="18"/>
        </w:rPr>
        <w:t>,</w:t>
      </w:r>
      <w:r w:rsidR="0024559B" w:rsidRPr="003D7FE6">
        <w:rPr>
          <w:rFonts w:ascii="Arial" w:hAnsi="Arial" w:cs="Arial"/>
          <w:sz w:val="18"/>
          <w:szCs w:val="18"/>
        </w:rPr>
        <w:t xml:space="preserve"> requiring regular cleaning and disinfection of Legionella. The CIBSE technical memorandum (TM13) recommends that at least in every 3 months the water samples should be tested in a laboratory for Legionella.</w:t>
      </w:r>
      <w:bookmarkStart w:id="12" w:name="_GoBack"/>
      <w:bookmarkEnd w:id="12"/>
    </w:p>
    <w:p w:rsidR="0024559B" w:rsidRPr="003D7FE6" w:rsidRDefault="0024559B" w:rsidP="003D7FE6">
      <w:pPr>
        <w:spacing w:before="100" w:beforeAutospacing="1" w:after="100" w:afterAutospacing="1" w:line="240" w:lineRule="auto"/>
        <w:jc w:val="both"/>
        <w:rPr>
          <w:rFonts w:ascii="Arial" w:hAnsi="Arial" w:cs="Arial"/>
          <w:sz w:val="18"/>
          <w:szCs w:val="18"/>
        </w:rPr>
      </w:pPr>
      <w:r w:rsidRPr="003D7FE6">
        <w:rPr>
          <w:rFonts w:ascii="Arial" w:hAnsi="Arial" w:cs="Arial"/>
          <w:sz w:val="18"/>
          <w:szCs w:val="18"/>
        </w:rPr>
        <w:lastRenderedPageBreak/>
        <w:t xml:space="preserve">On the other hand, split air-conditioners require regular maintenance for the system components like the filters, coils and fins to be functioning effectively and efficiently </w:t>
      </w:r>
      <w:sdt>
        <w:sdtPr>
          <w:rPr>
            <w:rFonts w:ascii="Arial" w:hAnsi="Arial" w:cs="Arial"/>
            <w:sz w:val="18"/>
            <w:szCs w:val="18"/>
          </w:rPr>
          <w:id w:val="269742069"/>
          <w:citation/>
        </w:sdtPr>
        <w:sdtEndPr/>
        <w:sdtContent>
          <w:r w:rsidRPr="003D7FE6">
            <w:rPr>
              <w:rFonts w:ascii="Arial" w:hAnsi="Arial" w:cs="Arial"/>
              <w:sz w:val="18"/>
              <w:szCs w:val="18"/>
            </w:rPr>
            <w:fldChar w:fldCharType="begin"/>
          </w:r>
          <w:r w:rsidRPr="003D7FE6">
            <w:rPr>
              <w:rFonts w:ascii="Arial" w:hAnsi="Arial" w:cs="Arial"/>
              <w:sz w:val="18"/>
              <w:szCs w:val="18"/>
            </w:rPr>
            <w:instrText xml:space="preserve"> CITATION USA16 \l 2057 </w:instrText>
          </w:r>
          <w:r w:rsidRPr="003D7FE6">
            <w:rPr>
              <w:rFonts w:ascii="Arial" w:hAnsi="Arial" w:cs="Arial"/>
              <w:sz w:val="18"/>
              <w:szCs w:val="18"/>
            </w:rPr>
            <w:fldChar w:fldCharType="separate"/>
          </w:r>
          <w:r w:rsidRPr="003D7FE6">
            <w:rPr>
              <w:rFonts w:ascii="Arial" w:hAnsi="Arial" w:cs="Arial"/>
              <w:sz w:val="18"/>
              <w:szCs w:val="18"/>
            </w:rPr>
            <w:t>(USA.Gov, 2016)</w:t>
          </w:r>
          <w:r w:rsidRPr="003D7FE6">
            <w:rPr>
              <w:rFonts w:ascii="Arial" w:hAnsi="Arial" w:cs="Arial"/>
              <w:sz w:val="18"/>
              <w:szCs w:val="18"/>
            </w:rPr>
            <w:fldChar w:fldCharType="end"/>
          </w:r>
        </w:sdtContent>
      </w:sdt>
      <w:r w:rsidRPr="003D7FE6">
        <w:rPr>
          <w:rFonts w:ascii="Arial" w:hAnsi="Arial" w:cs="Arial"/>
          <w:sz w:val="18"/>
          <w:szCs w:val="18"/>
        </w:rPr>
        <w:t>. Therefore, split air conditioners requires frequent maintenance</w:t>
      </w:r>
      <w:r w:rsidR="00EA0A7D">
        <w:rPr>
          <w:rFonts w:ascii="Arial" w:hAnsi="Arial" w:cs="Arial"/>
          <w:sz w:val="18"/>
          <w:szCs w:val="18"/>
        </w:rPr>
        <w:t xml:space="preserve"> as well,</w:t>
      </w:r>
      <w:r w:rsidRPr="003D7FE6">
        <w:rPr>
          <w:rFonts w:ascii="Arial" w:hAnsi="Arial" w:cs="Arial"/>
          <w:sz w:val="18"/>
          <w:szCs w:val="18"/>
        </w:rPr>
        <w:t xml:space="preserve"> increasing the maintenance costs.</w:t>
      </w:r>
    </w:p>
    <w:p w:rsidR="006D68D9" w:rsidRPr="000F5725" w:rsidRDefault="005E6215" w:rsidP="003D7FE6">
      <w:pPr>
        <w:pStyle w:val="Heading2"/>
        <w:numPr>
          <w:ilvl w:val="0"/>
          <w:numId w:val="0"/>
        </w:numPr>
        <w:spacing w:before="100" w:beforeAutospacing="1" w:after="100" w:afterAutospacing="1" w:line="240" w:lineRule="auto"/>
        <w:ind w:left="578" w:hanging="578"/>
        <w:rPr>
          <w:rFonts w:ascii="Arial" w:eastAsiaTheme="minorHAnsi" w:hAnsi="Arial" w:cs="Arial"/>
          <w:b/>
          <w:color w:val="000000" w:themeColor="text1"/>
          <w:sz w:val="20"/>
          <w:szCs w:val="20"/>
        </w:rPr>
      </w:pPr>
      <w:bookmarkStart w:id="13" w:name="_Toc449298737"/>
      <w:r>
        <w:rPr>
          <w:rFonts w:ascii="Arial" w:eastAsiaTheme="minorHAnsi" w:hAnsi="Arial" w:cs="Arial"/>
          <w:b/>
          <w:color w:val="000000" w:themeColor="text1"/>
          <w:sz w:val="20"/>
          <w:szCs w:val="20"/>
        </w:rPr>
        <w:t>3</w:t>
      </w:r>
      <w:r w:rsidR="00320676" w:rsidRPr="000F5725">
        <w:rPr>
          <w:rFonts w:ascii="Arial" w:eastAsiaTheme="minorHAnsi" w:hAnsi="Arial" w:cs="Arial"/>
          <w:b/>
          <w:color w:val="000000" w:themeColor="text1"/>
          <w:sz w:val="20"/>
          <w:szCs w:val="20"/>
        </w:rPr>
        <w:t xml:space="preserve">.4 </w:t>
      </w:r>
      <w:r w:rsidR="006D68D9" w:rsidRPr="000F5725">
        <w:rPr>
          <w:rFonts w:ascii="Arial" w:eastAsiaTheme="minorHAnsi" w:hAnsi="Arial" w:cs="Arial"/>
          <w:b/>
          <w:color w:val="000000" w:themeColor="text1"/>
          <w:sz w:val="20"/>
          <w:szCs w:val="20"/>
        </w:rPr>
        <w:t>Minimisation of Cooling Loads</w:t>
      </w:r>
      <w:bookmarkEnd w:id="13"/>
    </w:p>
    <w:p w:rsidR="00320676" w:rsidRPr="003D7FE6" w:rsidRDefault="004E0844" w:rsidP="003D7FE6">
      <w:pPr>
        <w:spacing w:before="100" w:beforeAutospacing="1" w:after="100" w:afterAutospacing="1" w:line="240" w:lineRule="auto"/>
        <w:rPr>
          <w:rFonts w:ascii="Arial" w:hAnsi="Arial" w:cs="Arial"/>
          <w:sz w:val="18"/>
          <w:szCs w:val="18"/>
        </w:rPr>
      </w:pPr>
      <w:r w:rsidRPr="003D7FE6">
        <w:rPr>
          <w:rFonts w:ascii="Arial" w:hAnsi="Arial" w:cs="Arial"/>
          <w:sz w:val="18"/>
          <w:szCs w:val="18"/>
        </w:rPr>
        <w:t xml:space="preserve">The office building model was set up very close to a real one in the </w:t>
      </w:r>
      <w:r w:rsidR="00B131A4" w:rsidRPr="003D7FE6">
        <w:rPr>
          <w:rFonts w:ascii="Arial" w:hAnsi="Arial" w:cs="Arial"/>
          <w:sz w:val="18"/>
          <w:szCs w:val="18"/>
        </w:rPr>
        <w:t>Maldives</w:t>
      </w:r>
      <w:r w:rsidR="00EC006C">
        <w:rPr>
          <w:rFonts w:ascii="Arial" w:hAnsi="Arial" w:cs="Arial"/>
          <w:sz w:val="18"/>
          <w:szCs w:val="18"/>
        </w:rPr>
        <w:t>, which receives</w:t>
      </w:r>
      <w:r w:rsidRPr="003D7FE6">
        <w:rPr>
          <w:rFonts w:ascii="Arial" w:hAnsi="Arial" w:cs="Arial"/>
          <w:sz w:val="18"/>
          <w:szCs w:val="18"/>
        </w:rPr>
        <w:t xml:space="preserve"> large amount of the solar gain. To minimise the solar gain, </w:t>
      </w:r>
      <w:r w:rsidR="00B131A4" w:rsidRPr="003D7FE6">
        <w:rPr>
          <w:rFonts w:ascii="Arial" w:hAnsi="Arial" w:cs="Arial"/>
          <w:sz w:val="18"/>
          <w:szCs w:val="18"/>
        </w:rPr>
        <w:t>resulting in</w:t>
      </w:r>
      <w:r w:rsidRPr="003D7FE6">
        <w:rPr>
          <w:rFonts w:ascii="Arial" w:hAnsi="Arial" w:cs="Arial"/>
          <w:sz w:val="18"/>
          <w:szCs w:val="18"/>
        </w:rPr>
        <w:t xml:space="preserve"> much less cooling load, t</w:t>
      </w:r>
      <w:r w:rsidR="00320676" w:rsidRPr="003D7FE6">
        <w:rPr>
          <w:rFonts w:ascii="Arial" w:hAnsi="Arial" w:cs="Arial"/>
          <w:sz w:val="18"/>
          <w:szCs w:val="18"/>
        </w:rPr>
        <w:t xml:space="preserve">here are many practical passive designs which can be adopted without changing much of the existing buildings, such as </w:t>
      </w:r>
    </w:p>
    <w:p w:rsidR="00320676" w:rsidRPr="003D7FE6" w:rsidRDefault="00320676" w:rsidP="003D7FE6">
      <w:pPr>
        <w:pStyle w:val="ListParagraph"/>
        <w:numPr>
          <w:ilvl w:val="0"/>
          <w:numId w:val="13"/>
        </w:numPr>
        <w:spacing w:before="100" w:beforeAutospacing="1" w:after="100" w:afterAutospacing="1" w:line="240" w:lineRule="auto"/>
        <w:jc w:val="both"/>
        <w:rPr>
          <w:rFonts w:ascii="Arial" w:eastAsiaTheme="minorEastAsia" w:hAnsi="Arial" w:cs="Arial"/>
          <w:sz w:val="18"/>
          <w:szCs w:val="18"/>
        </w:rPr>
      </w:pPr>
      <w:r w:rsidRPr="003D7FE6">
        <w:rPr>
          <w:rFonts w:ascii="Arial" w:eastAsiaTheme="minorEastAsia" w:hAnsi="Arial" w:cs="Arial"/>
          <w:sz w:val="18"/>
          <w:szCs w:val="18"/>
        </w:rPr>
        <w:t>Night-purge ventilation</w:t>
      </w:r>
      <w:r w:rsidR="004E0844" w:rsidRPr="003D7FE6">
        <w:rPr>
          <w:rFonts w:ascii="Arial" w:eastAsiaTheme="minorEastAsia" w:hAnsi="Arial" w:cs="Arial"/>
          <w:sz w:val="18"/>
          <w:szCs w:val="18"/>
        </w:rPr>
        <w:t>, which can</w:t>
      </w:r>
      <w:r w:rsidRPr="003D7FE6">
        <w:rPr>
          <w:rFonts w:ascii="Arial" w:eastAsiaTheme="minorEastAsia" w:hAnsi="Arial" w:cs="Arial"/>
          <w:sz w:val="18"/>
          <w:szCs w:val="18"/>
        </w:rPr>
        <w:t xml:space="preserve"> flush warm air out from the building by opening the windows during night</w:t>
      </w:r>
      <w:r w:rsidR="004E0844" w:rsidRPr="003D7FE6">
        <w:rPr>
          <w:rFonts w:ascii="Arial" w:eastAsiaTheme="minorEastAsia" w:hAnsi="Arial" w:cs="Arial"/>
          <w:sz w:val="18"/>
          <w:szCs w:val="18"/>
        </w:rPr>
        <w:t>;</w:t>
      </w:r>
    </w:p>
    <w:p w:rsidR="00320676" w:rsidRPr="003D7FE6" w:rsidRDefault="00B131A4" w:rsidP="003D7FE6">
      <w:pPr>
        <w:pStyle w:val="ListParagraph"/>
        <w:numPr>
          <w:ilvl w:val="0"/>
          <w:numId w:val="13"/>
        </w:numPr>
        <w:spacing w:before="100" w:beforeAutospacing="1" w:after="100" w:afterAutospacing="1" w:line="240" w:lineRule="auto"/>
        <w:jc w:val="both"/>
        <w:rPr>
          <w:rFonts w:ascii="Arial" w:eastAsiaTheme="minorEastAsia" w:hAnsi="Arial" w:cs="Arial"/>
          <w:sz w:val="18"/>
          <w:szCs w:val="18"/>
        </w:rPr>
      </w:pPr>
      <w:r w:rsidRPr="003D7FE6">
        <w:rPr>
          <w:rFonts w:ascii="Arial" w:eastAsiaTheme="minorEastAsia" w:hAnsi="Arial" w:cs="Arial"/>
          <w:sz w:val="18"/>
          <w:szCs w:val="18"/>
        </w:rPr>
        <w:t xml:space="preserve">Planting </w:t>
      </w:r>
      <w:r w:rsidR="00320676" w:rsidRPr="003D7FE6">
        <w:rPr>
          <w:rFonts w:ascii="Arial" w:eastAsiaTheme="minorEastAsia" w:hAnsi="Arial" w:cs="Arial"/>
          <w:sz w:val="18"/>
          <w:szCs w:val="18"/>
        </w:rPr>
        <w:t>trees</w:t>
      </w:r>
      <w:r w:rsidRPr="003D7FE6">
        <w:rPr>
          <w:rFonts w:ascii="Arial" w:eastAsiaTheme="minorEastAsia" w:hAnsi="Arial" w:cs="Arial"/>
          <w:sz w:val="18"/>
          <w:szCs w:val="18"/>
        </w:rPr>
        <w:t>/plants</w:t>
      </w:r>
      <w:r w:rsidR="004E0844" w:rsidRPr="003D7FE6">
        <w:rPr>
          <w:rFonts w:ascii="Arial" w:eastAsiaTheme="minorEastAsia" w:hAnsi="Arial" w:cs="Arial"/>
          <w:sz w:val="18"/>
          <w:szCs w:val="18"/>
        </w:rPr>
        <w:t xml:space="preserve">: </w:t>
      </w:r>
      <w:r w:rsidRPr="003D7FE6">
        <w:rPr>
          <w:rFonts w:ascii="Arial" w:eastAsiaTheme="minorEastAsia" w:hAnsi="Arial" w:cs="Arial"/>
          <w:sz w:val="18"/>
          <w:szCs w:val="18"/>
        </w:rPr>
        <w:t xml:space="preserve">Indoor </w:t>
      </w:r>
      <w:r w:rsidR="00320676" w:rsidRPr="003D7FE6">
        <w:rPr>
          <w:rFonts w:ascii="Arial" w:eastAsiaTheme="minorEastAsia" w:hAnsi="Arial" w:cs="Arial"/>
          <w:sz w:val="18"/>
          <w:szCs w:val="18"/>
        </w:rPr>
        <w:t xml:space="preserve">plants </w:t>
      </w:r>
      <w:r w:rsidRPr="003D7FE6">
        <w:rPr>
          <w:rFonts w:ascii="Arial" w:eastAsiaTheme="minorEastAsia" w:hAnsi="Arial" w:cs="Arial"/>
          <w:sz w:val="18"/>
          <w:szCs w:val="18"/>
        </w:rPr>
        <w:t>could provide cooling power of up to 16 W/m</w:t>
      </w:r>
      <w:r w:rsidRPr="003D7FE6">
        <w:rPr>
          <w:rFonts w:ascii="Arial" w:eastAsiaTheme="minorEastAsia" w:hAnsi="Arial" w:cs="Arial"/>
          <w:sz w:val="18"/>
          <w:szCs w:val="18"/>
          <w:vertAlign w:val="superscript"/>
        </w:rPr>
        <w:t>2</w:t>
      </w:r>
      <w:r w:rsidRPr="003D7FE6">
        <w:rPr>
          <w:rFonts w:ascii="Arial" w:eastAsiaTheme="minorEastAsia" w:hAnsi="Arial" w:cs="Arial"/>
          <w:sz w:val="18"/>
          <w:szCs w:val="18"/>
        </w:rPr>
        <w:t xml:space="preserve"> due to the evaporating power</w:t>
      </w:r>
      <w:r w:rsidR="00852687" w:rsidRPr="003D7FE6">
        <w:rPr>
          <w:rFonts w:ascii="Arial" w:eastAsiaTheme="minorEastAsia" w:hAnsi="Arial" w:cs="Arial"/>
          <w:sz w:val="18"/>
          <w:szCs w:val="18"/>
        </w:rPr>
        <w:t xml:space="preserve"> </w:t>
      </w:r>
      <w:r w:rsidRPr="003D7FE6">
        <w:rPr>
          <w:rFonts w:ascii="Arial" w:eastAsiaTheme="minorEastAsia" w:hAnsi="Arial" w:cs="Arial"/>
          <w:sz w:val="18"/>
          <w:szCs w:val="18"/>
        </w:rPr>
        <w:t>(Preisack et al, 2002), while external</w:t>
      </w:r>
      <w:r w:rsidR="00F4577F" w:rsidRPr="003D7FE6">
        <w:rPr>
          <w:rFonts w:ascii="Arial" w:eastAsiaTheme="minorEastAsia" w:hAnsi="Arial" w:cs="Arial"/>
          <w:sz w:val="18"/>
          <w:szCs w:val="18"/>
        </w:rPr>
        <w:t xml:space="preserve"> trees</w:t>
      </w:r>
      <w:r w:rsidRPr="003D7FE6">
        <w:rPr>
          <w:rFonts w:ascii="Arial" w:eastAsiaTheme="minorEastAsia" w:hAnsi="Arial" w:cs="Arial"/>
          <w:sz w:val="18"/>
          <w:szCs w:val="18"/>
        </w:rPr>
        <w:t xml:space="preserve"> can provide shading</w:t>
      </w:r>
      <w:r w:rsidR="00F4577F" w:rsidRPr="003D7FE6">
        <w:rPr>
          <w:rFonts w:ascii="Arial" w:eastAsiaTheme="minorEastAsia" w:hAnsi="Arial" w:cs="Arial"/>
          <w:sz w:val="18"/>
          <w:szCs w:val="18"/>
        </w:rPr>
        <w:t xml:space="preserve"> during the daytime</w:t>
      </w:r>
      <w:r w:rsidRPr="003D7FE6">
        <w:rPr>
          <w:rFonts w:ascii="Arial" w:eastAsiaTheme="minorEastAsia" w:hAnsi="Arial" w:cs="Arial"/>
          <w:sz w:val="18"/>
          <w:szCs w:val="18"/>
        </w:rPr>
        <w:t>.</w:t>
      </w:r>
    </w:p>
    <w:p w:rsidR="00320676" w:rsidRPr="003D7FE6" w:rsidRDefault="00320676" w:rsidP="003D7FE6">
      <w:pPr>
        <w:pStyle w:val="ListParagraph"/>
        <w:numPr>
          <w:ilvl w:val="0"/>
          <w:numId w:val="13"/>
        </w:numPr>
        <w:spacing w:before="100" w:beforeAutospacing="1" w:after="100" w:afterAutospacing="1" w:line="240" w:lineRule="auto"/>
        <w:jc w:val="both"/>
        <w:rPr>
          <w:rFonts w:ascii="Arial" w:eastAsiaTheme="minorEastAsia" w:hAnsi="Arial" w:cs="Arial"/>
          <w:sz w:val="18"/>
          <w:szCs w:val="18"/>
        </w:rPr>
      </w:pPr>
      <w:r w:rsidRPr="003D7FE6">
        <w:rPr>
          <w:rFonts w:ascii="Arial" w:eastAsiaTheme="minorEastAsia" w:hAnsi="Arial" w:cs="Arial"/>
          <w:sz w:val="18"/>
          <w:szCs w:val="18"/>
        </w:rPr>
        <w:t>Shading</w:t>
      </w:r>
      <w:r w:rsidR="004E0844" w:rsidRPr="003D7FE6">
        <w:rPr>
          <w:rFonts w:ascii="Arial" w:eastAsiaTheme="minorEastAsia" w:hAnsi="Arial" w:cs="Arial"/>
          <w:sz w:val="18"/>
          <w:szCs w:val="18"/>
        </w:rPr>
        <w:t xml:space="preserve">: </w:t>
      </w:r>
      <w:r w:rsidR="00F4577F" w:rsidRPr="003D7FE6">
        <w:rPr>
          <w:rFonts w:ascii="Arial" w:eastAsiaTheme="minorEastAsia" w:hAnsi="Arial" w:cs="Arial"/>
          <w:sz w:val="18"/>
          <w:szCs w:val="18"/>
        </w:rPr>
        <w:t>Alongside the shading strategy from the trees, w</w:t>
      </w:r>
      <w:r w:rsidR="004E0844" w:rsidRPr="003D7FE6">
        <w:rPr>
          <w:rFonts w:ascii="Arial" w:eastAsiaTheme="minorEastAsia" w:hAnsi="Arial" w:cs="Arial"/>
          <w:sz w:val="18"/>
          <w:szCs w:val="18"/>
        </w:rPr>
        <w:t>indow shadings can</w:t>
      </w:r>
      <w:r w:rsidRPr="003D7FE6">
        <w:rPr>
          <w:rFonts w:ascii="Arial" w:eastAsiaTheme="minorEastAsia" w:hAnsi="Arial" w:cs="Arial"/>
          <w:sz w:val="18"/>
          <w:szCs w:val="18"/>
        </w:rPr>
        <w:t xml:space="preserve"> minimise the solar heat gains through windows by blocking direct sunlight entering to the building space</w:t>
      </w:r>
      <w:r w:rsidR="004E0844" w:rsidRPr="003D7FE6">
        <w:rPr>
          <w:rFonts w:ascii="Arial" w:eastAsiaTheme="minorEastAsia" w:hAnsi="Arial" w:cs="Arial"/>
          <w:sz w:val="18"/>
          <w:szCs w:val="18"/>
        </w:rPr>
        <w:t>;</w:t>
      </w:r>
    </w:p>
    <w:p w:rsidR="00320676" w:rsidRPr="003D7FE6" w:rsidRDefault="00320676" w:rsidP="003D7FE6">
      <w:pPr>
        <w:pStyle w:val="ListParagraph"/>
        <w:numPr>
          <w:ilvl w:val="0"/>
          <w:numId w:val="13"/>
        </w:numPr>
        <w:spacing w:before="100" w:beforeAutospacing="1" w:after="100" w:afterAutospacing="1" w:line="240" w:lineRule="auto"/>
        <w:jc w:val="both"/>
        <w:rPr>
          <w:rFonts w:ascii="Arial" w:eastAsiaTheme="minorEastAsia" w:hAnsi="Arial" w:cs="Arial"/>
          <w:sz w:val="18"/>
          <w:szCs w:val="18"/>
        </w:rPr>
      </w:pPr>
      <w:r w:rsidRPr="003D7FE6">
        <w:rPr>
          <w:rFonts w:ascii="Arial" w:eastAsiaTheme="minorEastAsia" w:hAnsi="Arial" w:cs="Arial"/>
          <w:sz w:val="18"/>
          <w:szCs w:val="18"/>
        </w:rPr>
        <w:t>External envelope</w:t>
      </w:r>
      <w:r w:rsidR="004E0844" w:rsidRPr="003D7FE6">
        <w:rPr>
          <w:rFonts w:ascii="Arial" w:eastAsiaTheme="minorEastAsia" w:hAnsi="Arial" w:cs="Arial"/>
          <w:sz w:val="18"/>
          <w:szCs w:val="18"/>
        </w:rPr>
        <w:t>:</w:t>
      </w:r>
      <w:r w:rsidR="00B131A4" w:rsidRPr="003D7FE6">
        <w:rPr>
          <w:rFonts w:ascii="Arial" w:eastAsiaTheme="minorEastAsia" w:hAnsi="Arial" w:cs="Arial"/>
          <w:sz w:val="18"/>
          <w:szCs w:val="18"/>
        </w:rPr>
        <w:t xml:space="preserve"> A</w:t>
      </w:r>
      <w:r w:rsidRPr="003D7FE6">
        <w:rPr>
          <w:rFonts w:ascii="Arial" w:eastAsiaTheme="minorEastAsia" w:hAnsi="Arial" w:cs="Arial"/>
          <w:sz w:val="18"/>
          <w:szCs w:val="18"/>
        </w:rPr>
        <w:t xml:space="preserve">dopting light coloured paint on the </w:t>
      </w:r>
      <w:r w:rsidR="00B131A4" w:rsidRPr="003D7FE6">
        <w:rPr>
          <w:rFonts w:ascii="Arial" w:eastAsiaTheme="minorEastAsia" w:hAnsi="Arial" w:cs="Arial"/>
          <w:sz w:val="18"/>
          <w:szCs w:val="18"/>
        </w:rPr>
        <w:t xml:space="preserve">external </w:t>
      </w:r>
      <w:r w:rsidRPr="003D7FE6">
        <w:rPr>
          <w:rFonts w:ascii="Arial" w:eastAsiaTheme="minorEastAsia" w:hAnsi="Arial" w:cs="Arial"/>
          <w:sz w:val="18"/>
          <w:szCs w:val="18"/>
        </w:rPr>
        <w:t>wall</w:t>
      </w:r>
      <w:r w:rsidR="00B131A4" w:rsidRPr="003D7FE6">
        <w:rPr>
          <w:rFonts w:ascii="Arial" w:eastAsiaTheme="minorEastAsia" w:hAnsi="Arial" w:cs="Arial"/>
          <w:sz w:val="18"/>
          <w:szCs w:val="18"/>
        </w:rPr>
        <w:t>s can</w:t>
      </w:r>
      <w:r w:rsidRPr="003D7FE6">
        <w:rPr>
          <w:rFonts w:ascii="Arial" w:eastAsiaTheme="minorEastAsia" w:hAnsi="Arial" w:cs="Arial"/>
          <w:sz w:val="18"/>
          <w:szCs w:val="18"/>
        </w:rPr>
        <w:t xml:space="preserve"> reflect the solar</w:t>
      </w:r>
      <w:r w:rsidR="00F4577F" w:rsidRPr="003D7FE6">
        <w:rPr>
          <w:rFonts w:ascii="Arial" w:eastAsiaTheme="minorEastAsia" w:hAnsi="Arial" w:cs="Arial"/>
          <w:sz w:val="18"/>
          <w:szCs w:val="18"/>
        </w:rPr>
        <w:t xml:space="preserve"> lights into the sky.</w:t>
      </w:r>
    </w:p>
    <w:p w:rsidR="00320676" w:rsidRPr="003D7FE6" w:rsidRDefault="00320676" w:rsidP="003D7FE6">
      <w:pPr>
        <w:spacing w:before="100" w:beforeAutospacing="1" w:after="100" w:afterAutospacing="1" w:line="240" w:lineRule="auto"/>
        <w:rPr>
          <w:rFonts w:ascii="Arial" w:hAnsi="Arial" w:cs="Arial"/>
          <w:sz w:val="18"/>
          <w:szCs w:val="18"/>
        </w:rPr>
      </w:pPr>
      <w:r w:rsidRPr="003D7FE6">
        <w:rPr>
          <w:rFonts w:ascii="Arial" w:hAnsi="Arial" w:cs="Arial"/>
          <w:sz w:val="18"/>
          <w:szCs w:val="18"/>
        </w:rPr>
        <w:t>Other technologies</w:t>
      </w:r>
      <w:r w:rsidR="00B131A4" w:rsidRPr="003D7FE6">
        <w:rPr>
          <w:rFonts w:ascii="Arial" w:hAnsi="Arial" w:cs="Arial"/>
          <w:sz w:val="18"/>
          <w:szCs w:val="18"/>
        </w:rPr>
        <w:t xml:space="preserve"> with a bit </w:t>
      </w:r>
      <w:r w:rsidR="00F4577F" w:rsidRPr="003D7FE6">
        <w:rPr>
          <w:rFonts w:ascii="Arial" w:hAnsi="Arial" w:cs="Arial"/>
          <w:sz w:val="18"/>
          <w:szCs w:val="18"/>
        </w:rPr>
        <w:t xml:space="preserve">financial </w:t>
      </w:r>
      <w:r w:rsidR="00B131A4" w:rsidRPr="003D7FE6">
        <w:rPr>
          <w:rFonts w:ascii="Arial" w:hAnsi="Arial" w:cs="Arial"/>
          <w:sz w:val="18"/>
          <w:szCs w:val="18"/>
        </w:rPr>
        <w:t>investment</w:t>
      </w:r>
      <w:r w:rsidRPr="003D7FE6">
        <w:rPr>
          <w:rFonts w:ascii="Arial" w:hAnsi="Arial" w:cs="Arial"/>
          <w:sz w:val="18"/>
          <w:szCs w:val="18"/>
        </w:rPr>
        <w:t xml:space="preserve"> can be </w:t>
      </w:r>
      <w:r w:rsidR="00F4577F" w:rsidRPr="003D7FE6">
        <w:rPr>
          <w:rFonts w:ascii="Arial" w:hAnsi="Arial" w:cs="Arial"/>
          <w:sz w:val="18"/>
          <w:szCs w:val="18"/>
        </w:rPr>
        <w:t>considered</w:t>
      </w:r>
      <w:r w:rsidRPr="003D7FE6">
        <w:rPr>
          <w:rFonts w:ascii="Arial" w:hAnsi="Arial" w:cs="Arial"/>
          <w:sz w:val="18"/>
          <w:szCs w:val="18"/>
        </w:rPr>
        <w:t xml:space="preserve"> as well:</w:t>
      </w:r>
    </w:p>
    <w:p w:rsidR="00320676" w:rsidRPr="003D7FE6" w:rsidRDefault="006D68D9" w:rsidP="003D7FE6">
      <w:pPr>
        <w:pStyle w:val="ListParagraph"/>
        <w:numPr>
          <w:ilvl w:val="0"/>
          <w:numId w:val="12"/>
        </w:numPr>
        <w:spacing w:before="100" w:beforeAutospacing="1" w:after="100" w:afterAutospacing="1" w:line="240" w:lineRule="auto"/>
        <w:rPr>
          <w:rFonts w:ascii="Arial" w:hAnsi="Arial" w:cs="Arial"/>
          <w:sz w:val="18"/>
          <w:szCs w:val="18"/>
        </w:rPr>
      </w:pPr>
      <w:r w:rsidRPr="003D7FE6">
        <w:rPr>
          <w:rFonts w:ascii="Arial" w:hAnsi="Arial" w:cs="Arial"/>
          <w:sz w:val="18"/>
          <w:szCs w:val="18"/>
        </w:rPr>
        <w:t>Earth Air Tunnel (EAT) system</w:t>
      </w:r>
      <w:r w:rsidR="00320676" w:rsidRPr="003D7FE6">
        <w:rPr>
          <w:rFonts w:ascii="Arial" w:hAnsi="Arial" w:cs="Arial"/>
          <w:sz w:val="18"/>
          <w:szCs w:val="18"/>
        </w:rPr>
        <w:t xml:space="preserve">: </w:t>
      </w:r>
    </w:p>
    <w:p w:rsidR="0024559B" w:rsidRPr="003D7FE6" w:rsidRDefault="00320676" w:rsidP="003D7FE6">
      <w:pPr>
        <w:pStyle w:val="ListParagraph"/>
        <w:spacing w:before="100" w:beforeAutospacing="1" w:after="100" w:afterAutospacing="1" w:line="240" w:lineRule="auto"/>
        <w:rPr>
          <w:rFonts w:ascii="Arial" w:hAnsi="Arial" w:cs="Arial"/>
          <w:sz w:val="18"/>
          <w:szCs w:val="18"/>
        </w:rPr>
      </w:pPr>
      <w:r w:rsidRPr="003D7FE6">
        <w:rPr>
          <w:rFonts w:ascii="Arial" w:hAnsi="Arial" w:cs="Arial"/>
          <w:sz w:val="18"/>
          <w:szCs w:val="18"/>
        </w:rPr>
        <w:t xml:space="preserve">The unique geometry of Maldives with low sea levels and being surrounded by the sea </w:t>
      </w:r>
      <w:r w:rsidR="001852E0" w:rsidRPr="003D7FE6">
        <w:rPr>
          <w:rFonts w:ascii="Arial" w:hAnsi="Arial" w:cs="Arial"/>
          <w:sz w:val="18"/>
          <w:szCs w:val="18"/>
        </w:rPr>
        <w:t>offers a low</w:t>
      </w:r>
      <w:r w:rsidRPr="003D7FE6">
        <w:rPr>
          <w:rFonts w:ascii="Arial" w:hAnsi="Arial" w:cs="Arial"/>
          <w:sz w:val="18"/>
          <w:szCs w:val="18"/>
        </w:rPr>
        <w:t xml:space="preserve"> and stable temperature of ground. Using </w:t>
      </w:r>
      <w:r w:rsidR="001852E0" w:rsidRPr="003D7FE6">
        <w:rPr>
          <w:rFonts w:ascii="Arial" w:hAnsi="Arial" w:cs="Arial"/>
          <w:sz w:val="18"/>
          <w:szCs w:val="18"/>
        </w:rPr>
        <w:t xml:space="preserve">the </w:t>
      </w:r>
      <w:r w:rsidRPr="003D7FE6">
        <w:rPr>
          <w:rFonts w:ascii="Arial" w:hAnsi="Arial" w:cs="Arial"/>
          <w:sz w:val="18"/>
          <w:szCs w:val="18"/>
        </w:rPr>
        <w:t xml:space="preserve">EAT </w:t>
      </w:r>
      <w:r w:rsidR="001852E0" w:rsidRPr="003D7FE6">
        <w:rPr>
          <w:rFonts w:ascii="Arial" w:hAnsi="Arial" w:cs="Arial"/>
          <w:sz w:val="18"/>
          <w:szCs w:val="18"/>
        </w:rPr>
        <w:t>system, fresh</w:t>
      </w:r>
      <w:r w:rsidR="006D68D9" w:rsidRPr="003D7FE6">
        <w:rPr>
          <w:rFonts w:ascii="Arial" w:hAnsi="Arial" w:cs="Arial"/>
          <w:sz w:val="18"/>
          <w:szCs w:val="18"/>
        </w:rPr>
        <w:t xml:space="preserve"> air can be </w:t>
      </w:r>
      <w:r w:rsidR="00F4577F" w:rsidRPr="003D7FE6">
        <w:rPr>
          <w:rFonts w:ascii="Arial" w:hAnsi="Arial" w:cs="Arial"/>
          <w:sz w:val="18"/>
          <w:szCs w:val="18"/>
        </w:rPr>
        <w:t xml:space="preserve">pre </w:t>
      </w:r>
      <w:r w:rsidRPr="003D7FE6">
        <w:rPr>
          <w:rFonts w:ascii="Arial" w:hAnsi="Arial" w:cs="Arial"/>
          <w:sz w:val="18"/>
          <w:szCs w:val="18"/>
        </w:rPr>
        <w:t xml:space="preserve">cooled down before being </w:t>
      </w:r>
      <w:r w:rsidR="006D68D9" w:rsidRPr="003D7FE6">
        <w:rPr>
          <w:rFonts w:ascii="Arial" w:hAnsi="Arial" w:cs="Arial"/>
          <w:sz w:val="18"/>
          <w:szCs w:val="18"/>
        </w:rPr>
        <w:t>supplied to the building</w:t>
      </w:r>
      <w:r w:rsidRPr="003D7FE6">
        <w:rPr>
          <w:rFonts w:ascii="Arial" w:hAnsi="Arial" w:cs="Arial"/>
          <w:sz w:val="18"/>
          <w:szCs w:val="18"/>
        </w:rPr>
        <w:t>. This method can be used especially during the night and in the early morning</w:t>
      </w:r>
      <w:r w:rsidR="001852E0" w:rsidRPr="003D7FE6">
        <w:rPr>
          <w:rFonts w:ascii="Arial" w:hAnsi="Arial" w:cs="Arial"/>
          <w:sz w:val="18"/>
          <w:szCs w:val="18"/>
        </w:rPr>
        <w:t xml:space="preserve"> when the chiller does not </w:t>
      </w:r>
      <w:r w:rsidR="00F4577F" w:rsidRPr="003D7FE6">
        <w:rPr>
          <w:rFonts w:ascii="Arial" w:hAnsi="Arial" w:cs="Arial"/>
          <w:sz w:val="18"/>
          <w:szCs w:val="18"/>
        </w:rPr>
        <w:t>work</w:t>
      </w:r>
      <w:r w:rsidR="001852E0" w:rsidRPr="003D7FE6">
        <w:rPr>
          <w:rFonts w:ascii="Arial" w:hAnsi="Arial" w:cs="Arial"/>
          <w:sz w:val="18"/>
          <w:szCs w:val="18"/>
        </w:rPr>
        <w:t xml:space="preserve">. </w:t>
      </w:r>
      <w:r w:rsidR="006D68D9" w:rsidRPr="003D7FE6">
        <w:rPr>
          <w:rFonts w:ascii="Arial" w:hAnsi="Arial" w:cs="Arial"/>
          <w:sz w:val="18"/>
          <w:szCs w:val="18"/>
        </w:rPr>
        <w:t xml:space="preserve"> </w:t>
      </w:r>
    </w:p>
    <w:p w:rsidR="0024559B" w:rsidRPr="003D7FE6" w:rsidRDefault="001852E0" w:rsidP="003D7FE6">
      <w:pPr>
        <w:pStyle w:val="ListParagraph"/>
        <w:numPr>
          <w:ilvl w:val="0"/>
          <w:numId w:val="12"/>
        </w:numPr>
        <w:spacing w:before="100" w:beforeAutospacing="1" w:after="100" w:afterAutospacing="1" w:line="240" w:lineRule="auto"/>
        <w:rPr>
          <w:rFonts w:ascii="Arial" w:hAnsi="Arial" w:cs="Arial"/>
          <w:sz w:val="18"/>
          <w:szCs w:val="18"/>
        </w:rPr>
      </w:pPr>
      <w:r w:rsidRPr="003D7FE6">
        <w:rPr>
          <w:rFonts w:ascii="Arial" w:hAnsi="Arial" w:cs="Arial"/>
          <w:sz w:val="18"/>
          <w:szCs w:val="18"/>
        </w:rPr>
        <w:t>Insulation of the roof:</w:t>
      </w:r>
      <w:r w:rsidR="0024559B" w:rsidRPr="003D7FE6">
        <w:rPr>
          <w:rFonts w:ascii="Arial" w:hAnsi="Arial" w:cs="Arial"/>
          <w:sz w:val="18"/>
          <w:szCs w:val="18"/>
        </w:rPr>
        <w:t xml:space="preserve"> </w:t>
      </w:r>
    </w:p>
    <w:p w:rsidR="006D68D9" w:rsidRDefault="0024559B" w:rsidP="003D7FE6">
      <w:pPr>
        <w:pStyle w:val="ListParagraph"/>
        <w:spacing w:before="100" w:beforeAutospacing="1" w:after="100" w:afterAutospacing="1" w:line="240" w:lineRule="auto"/>
        <w:rPr>
          <w:rFonts w:ascii="Arial" w:eastAsiaTheme="minorEastAsia" w:hAnsi="Arial" w:cs="Arial"/>
          <w:sz w:val="18"/>
          <w:szCs w:val="18"/>
        </w:rPr>
      </w:pPr>
      <w:r w:rsidRPr="003D7FE6">
        <w:rPr>
          <w:rFonts w:ascii="Arial" w:eastAsiaTheme="minorEastAsia" w:hAnsi="Arial" w:cs="Arial"/>
          <w:sz w:val="18"/>
          <w:szCs w:val="18"/>
        </w:rPr>
        <w:t>The</w:t>
      </w:r>
      <w:r w:rsidR="006D68D9" w:rsidRPr="003D7FE6">
        <w:rPr>
          <w:rFonts w:ascii="Arial" w:eastAsiaTheme="minorEastAsia" w:hAnsi="Arial" w:cs="Arial"/>
          <w:sz w:val="18"/>
          <w:szCs w:val="18"/>
        </w:rPr>
        <w:t xml:space="preserve"> detailed cooling load calculations </w:t>
      </w:r>
      <w:r w:rsidR="00EC006C">
        <w:rPr>
          <w:rFonts w:ascii="Arial" w:eastAsiaTheme="minorEastAsia" w:hAnsi="Arial" w:cs="Arial"/>
          <w:sz w:val="18"/>
          <w:szCs w:val="18"/>
        </w:rPr>
        <w:t>show</w:t>
      </w:r>
      <w:r w:rsidRPr="003D7FE6">
        <w:rPr>
          <w:rFonts w:ascii="Arial" w:eastAsiaTheme="minorEastAsia" w:hAnsi="Arial" w:cs="Arial"/>
          <w:sz w:val="18"/>
          <w:szCs w:val="18"/>
        </w:rPr>
        <w:t xml:space="preserve"> </w:t>
      </w:r>
      <w:r w:rsidR="006D68D9" w:rsidRPr="003D7FE6">
        <w:rPr>
          <w:rFonts w:ascii="Arial" w:eastAsiaTheme="minorEastAsia" w:hAnsi="Arial" w:cs="Arial"/>
          <w:sz w:val="18"/>
          <w:szCs w:val="18"/>
        </w:rPr>
        <w:t>approximately 54 % of the heat gains are through</w:t>
      </w:r>
      <w:r w:rsidR="00F4577F" w:rsidRPr="003D7FE6">
        <w:rPr>
          <w:rFonts w:ascii="Arial" w:eastAsiaTheme="minorEastAsia" w:hAnsi="Arial" w:cs="Arial"/>
          <w:sz w:val="18"/>
          <w:szCs w:val="18"/>
        </w:rPr>
        <w:t xml:space="preserve"> the</w:t>
      </w:r>
      <w:r w:rsidR="003D7FE6">
        <w:rPr>
          <w:rFonts w:ascii="Arial" w:eastAsiaTheme="minorEastAsia" w:hAnsi="Arial" w:cs="Arial"/>
          <w:sz w:val="18"/>
          <w:szCs w:val="18"/>
        </w:rPr>
        <w:t xml:space="preserve"> roof. Therefore</w:t>
      </w:r>
      <w:r w:rsidR="00EC006C">
        <w:rPr>
          <w:rFonts w:ascii="Arial" w:eastAsiaTheme="minorEastAsia" w:hAnsi="Arial" w:cs="Arial"/>
          <w:sz w:val="18"/>
          <w:szCs w:val="18"/>
        </w:rPr>
        <w:t>, i</w:t>
      </w:r>
      <w:r w:rsidR="003D7FE6" w:rsidRPr="003D7FE6">
        <w:rPr>
          <w:rFonts w:ascii="Arial" w:eastAsiaTheme="minorEastAsia" w:hAnsi="Arial" w:cs="Arial"/>
          <w:sz w:val="18"/>
          <w:szCs w:val="18"/>
        </w:rPr>
        <w:t>nsulating</w:t>
      </w:r>
      <w:r w:rsidR="006D68D9" w:rsidRPr="003D7FE6">
        <w:rPr>
          <w:rFonts w:ascii="Arial" w:eastAsiaTheme="minorEastAsia" w:hAnsi="Arial" w:cs="Arial"/>
          <w:sz w:val="18"/>
          <w:szCs w:val="18"/>
        </w:rPr>
        <w:t xml:space="preserve"> the </w:t>
      </w:r>
      <w:r w:rsidR="003D7FE6" w:rsidRPr="003D7FE6">
        <w:rPr>
          <w:rFonts w:ascii="Arial" w:eastAsiaTheme="minorEastAsia" w:hAnsi="Arial" w:cs="Arial"/>
          <w:sz w:val="18"/>
          <w:szCs w:val="18"/>
        </w:rPr>
        <w:t>roof with</w:t>
      </w:r>
      <w:r w:rsidR="000F5725" w:rsidRPr="003D7FE6">
        <w:rPr>
          <w:rFonts w:ascii="Arial" w:eastAsiaTheme="minorEastAsia" w:hAnsi="Arial" w:cs="Arial"/>
          <w:sz w:val="18"/>
          <w:szCs w:val="18"/>
        </w:rPr>
        <w:t xml:space="preserve"> </w:t>
      </w:r>
      <w:r w:rsidR="006D68D9" w:rsidRPr="003D7FE6">
        <w:rPr>
          <w:rFonts w:ascii="Arial" w:eastAsiaTheme="minorEastAsia" w:hAnsi="Arial" w:cs="Arial"/>
          <w:sz w:val="18"/>
          <w:szCs w:val="18"/>
        </w:rPr>
        <w:t xml:space="preserve">lower </w:t>
      </w:r>
      <w:r w:rsidR="00D33BED">
        <w:rPr>
          <w:rFonts w:ascii="Arial" w:eastAsiaTheme="minorEastAsia" w:hAnsi="Arial" w:cs="Arial"/>
          <w:sz w:val="18"/>
          <w:szCs w:val="18"/>
        </w:rPr>
        <w:t xml:space="preserve">U-value </w:t>
      </w:r>
      <w:r w:rsidR="003D7FE6">
        <w:rPr>
          <w:rFonts w:ascii="Arial" w:eastAsiaTheme="minorEastAsia" w:hAnsi="Arial" w:cs="Arial"/>
          <w:sz w:val="18"/>
          <w:szCs w:val="18"/>
        </w:rPr>
        <w:t>materials will</w:t>
      </w:r>
      <w:r w:rsidR="006D68D9" w:rsidRPr="003D7FE6">
        <w:rPr>
          <w:rFonts w:ascii="Arial" w:eastAsiaTheme="minorEastAsia" w:hAnsi="Arial" w:cs="Arial"/>
          <w:sz w:val="18"/>
          <w:szCs w:val="18"/>
        </w:rPr>
        <w:t xml:space="preserve"> ultimately minimis</w:t>
      </w:r>
      <w:r w:rsidR="003D7FE6">
        <w:rPr>
          <w:rFonts w:ascii="Arial" w:eastAsiaTheme="minorEastAsia" w:hAnsi="Arial" w:cs="Arial"/>
          <w:sz w:val="18"/>
          <w:szCs w:val="18"/>
        </w:rPr>
        <w:t>e</w:t>
      </w:r>
      <w:r w:rsidR="006D68D9" w:rsidRPr="003D7FE6">
        <w:rPr>
          <w:rFonts w:ascii="Arial" w:eastAsiaTheme="minorEastAsia" w:hAnsi="Arial" w:cs="Arial"/>
          <w:sz w:val="18"/>
          <w:szCs w:val="18"/>
        </w:rPr>
        <w:t xml:space="preserve"> th</w:t>
      </w:r>
      <w:r w:rsidR="00D33BED">
        <w:rPr>
          <w:rFonts w:ascii="Arial" w:eastAsiaTheme="minorEastAsia" w:hAnsi="Arial" w:cs="Arial"/>
          <w:sz w:val="18"/>
          <w:szCs w:val="18"/>
        </w:rPr>
        <w:t>e heat transfer through it</w:t>
      </w:r>
      <w:r w:rsidR="006D68D9" w:rsidRPr="003D7FE6">
        <w:rPr>
          <w:rFonts w:ascii="Arial" w:eastAsiaTheme="minorEastAsia" w:hAnsi="Arial" w:cs="Arial"/>
          <w:sz w:val="18"/>
          <w:szCs w:val="18"/>
        </w:rPr>
        <w:t>.</w:t>
      </w:r>
    </w:p>
    <w:p w:rsidR="006D68D9" w:rsidRPr="005E6215" w:rsidRDefault="005E6215" w:rsidP="005E6215">
      <w:pPr>
        <w:spacing w:before="100" w:beforeAutospacing="1" w:after="100" w:afterAutospacing="1" w:line="240"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4. </w:t>
      </w:r>
      <w:r w:rsidRPr="005E6215">
        <w:rPr>
          <w:rFonts w:ascii="Arial" w:hAnsi="Arial" w:cs="Arial"/>
          <w:b/>
          <w:color w:val="000000" w:themeColor="text1"/>
          <w:sz w:val="20"/>
          <w:szCs w:val="20"/>
        </w:rPr>
        <w:t>CONCLUSIONS:</w:t>
      </w:r>
    </w:p>
    <w:p w:rsidR="00EB2012" w:rsidRPr="005E6215" w:rsidRDefault="00EB2012" w:rsidP="005E6215">
      <w:pPr>
        <w:spacing w:before="100" w:beforeAutospacing="1" w:after="100" w:afterAutospacing="1" w:line="240" w:lineRule="auto"/>
        <w:jc w:val="both"/>
        <w:rPr>
          <w:rFonts w:ascii="Arial" w:hAnsi="Arial" w:cs="Arial"/>
          <w:sz w:val="18"/>
          <w:szCs w:val="18"/>
        </w:rPr>
      </w:pPr>
      <w:r w:rsidRPr="005E6215">
        <w:rPr>
          <w:rFonts w:ascii="Arial" w:hAnsi="Arial" w:cs="Arial"/>
          <w:sz w:val="18"/>
          <w:szCs w:val="18"/>
        </w:rPr>
        <w:t xml:space="preserve">Based on a close to reality building model , </w:t>
      </w:r>
      <w:r w:rsidR="006D68D9" w:rsidRPr="005E6215">
        <w:rPr>
          <w:rFonts w:ascii="Arial" w:hAnsi="Arial" w:cs="Arial"/>
          <w:sz w:val="18"/>
          <w:szCs w:val="18"/>
        </w:rPr>
        <w:t xml:space="preserve"> Autodesk Revit software </w:t>
      </w:r>
      <w:r w:rsidRPr="005E6215">
        <w:rPr>
          <w:rFonts w:ascii="Arial" w:hAnsi="Arial" w:cs="Arial"/>
          <w:sz w:val="18"/>
          <w:szCs w:val="18"/>
        </w:rPr>
        <w:t xml:space="preserve">was used to calculate </w:t>
      </w:r>
      <w:r w:rsidR="006D68D9" w:rsidRPr="005E6215">
        <w:rPr>
          <w:rFonts w:ascii="Arial" w:hAnsi="Arial" w:cs="Arial"/>
          <w:sz w:val="18"/>
          <w:szCs w:val="18"/>
        </w:rPr>
        <w:t>a peak cooling load for the peak month (April)</w:t>
      </w:r>
      <w:r w:rsidRPr="005E6215">
        <w:rPr>
          <w:rFonts w:ascii="Arial" w:hAnsi="Arial" w:cs="Arial"/>
          <w:sz w:val="18"/>
          <w:szCs w:val="18"/>
        </w:rPr>
        <w:t xml:space="preserve"> in the Maldives, followed by the use of Polysun software to  </w:t>
      </w:r>
      <w:r w:rsidR="006D68D9" w:rsidRPr="005E6215">
        <w:rPr>
          <w:rFonts w:ascii="Arial" w:hAnsi="Arial" w:cs="Arial"/>
          <w:sz w:val="18"/>
          <w:szCs w:val="18"/>
        </w:rPr>
        <w:t xml:space="preserve">identify the potentiality of using solar thermal energy </w:t>
      </w:r>
      <w:r w:rsidR="003B1ADB" w:rsidRPr="005E6215">
        <w:rPr>
          <w:rFonts w:ascii="Arial" w:hAnsi="Arial" w:cs="Arial"/>
          <w:sz w:val="18"/>
          <w:szCs w:val="18"/>
        </w:rPr>
        <w:t xml:space="preserve">to provide </w:t>
      </w:r>
      <w:r w:rsidR="006D68D9" w:rsidRPr="005E6215">
        <w:rPr>
          <w:rFonts w:ascii="Arial" w:hAnsi="Arial" w:cs="Arial"/>
          <w:sz w:val="18"/>
          <w:szCs w:val="18"/>
        </w:rPr>
        <w:t xml:space="preserve">cooling </w:t>
      </w:r>
      <w:r w:rsidR="003B1ADB" w:rsidRPr="005E6215">
        <w:rPr>
          <w:rFonts w:ascii="Arial" w:hAnsi="Arial" w:cs="Arial"/>
          <w:sz w:val="18"/>
          <w:szCs w:val="18"/>
        </w:rPr>
        <w:t xml:space="preserve">for </w:t>
      </w:r>
      <w:r w:rsidR="006D68D9" w:rsidRPr="005E6215">
        <w:rPr>
          <w:rFonts w:ascii="Arial" w:hAnsi="Arial" w:cs="Arial"/>
          <w:sz w:val="18"/>
          <w:szCs w:val="18"/>
        </w:rPr>
        <w:t xml:space="preserve">the building. </w:t>
      </w:r>
      <w:r w:rsidR="00536179">
        <w:rPr>
          <w:rFonts w:ascii="Arial" w:hAnsi="Arial" w:cs="Arial"/>
          <w:sz w:val="18"/>
          <w:szCs w:val="18"/>
        </w:rPr>
        <w:t>The simulation shows</w:t>
      </w:r>
      <w:r w:rsidRPr="005E6215">
        <w:rPr>
          <w:rFonts w:ascii="Arial" w:hAnsi="Arial" w:cs="Arial"/>
          <w:sz w:val="18"/>
          <w:szCs w:val="18"/>
        </w:rPr>
        <w:t xml:space="preserve"> that evaluated solar collectors </w:t>
      </w:r>
      <w:r w:rsidR="00536179">
        <w:rPr>
          <w:rFonts w:ascii="Arial" w:hAnsi="Arial" w:cs="Arial"/>
          <w:sz w:val="18"/>
          <w:szCs w:val="18"/>
        </w:rPr>
        <w:t>are</w:t>
      </w:r>
      <w:r w:rsidRPr="005E6215">
        <w:rPr>
          <w:rFonts w:ascii="Arial" w:hAnsi="Arial" w:cs="Arial"/>
          <w:sz w:val="18"/>
          <w:szCs w:val="18"/>
        </w:rPr>
        <w:t xml:space="preserve"> able to provide most of the required hot water to drive </w:t>
      </w:r>
      <w:r w:rsidR="003B1ADB" w:rsidRPr="005E6215">
        <w:rPr>
          <w:rFonts w:ascii="Arial" w:hAnsi="Arial" w:cs="Arial"/>
          <w:sz w:val="18"/>
          <w:szCs w:val="18"/>
        </w:rPr>
        <w:t>an</w:t>
      </w:r>
      <w:r w:rsidRPr="005E6215">
        <w:rPr>
          <w:rFonts w:ascii="Arial" w:hAnsi="Arial" w:cs="Arial"/>
          <w:sz w:val="18"/>
          <w:szCs w:val="18"/>
        </w:rPr>
        <w:t xml:space="preserve"> absorption chiller</w:t>
      </w:r>
      <w:r w:rsidR="003B1ADB" w:rsidRPr="005E6215">
        <w:rPr>
          <w:rFonts w:ascii="Arial" w:hAnsi="Arial" w:cs="Arial"/>
          <w:sz w:val="18"/>
          <w:szCs w:val="18"/>
        </w:rPr>
        <w:t xml:space="preserve"> (with LiBr-H</w:t>
      </w:r>
      <w:r w:rsidR="003B1ADB" w:rsidRPr="00536179">
        <w:rPr>
          <w:rFonts w:ascii="Arial" w:hAnsi="Arial" w:cs="Arial"/>
          <w:sz w:val="18"/>
          <w:szCs w:val="18"/>
          <w:vertAlign w:val="subscript"/>
        </w:rPr>
        <w:t>2</w:t>
      </w:r>
      <w:r w:rsidR="003B1ADB" w:rsidRPr="005E6215">
        <w:rPr>
          <w:rFonts w:ascii="Arial" w:hAnsi="Arial" w:cs="Arial"/>
          <w:sz w:val="18"/>
          <w:szCs w:val="18"/>
        </w:rPr>
        <w:t>O as working pair)</w:t>
      </w:r>
      <w:r w:rsidRPr="005E6215">
        <w:rPr>
          <w:rFonts w:ascii="Arial" w:hAnsi="Arial" w:cs="Arial"/>
          <w:sz w:val="18"/>
          <w:szCs w:val="18"/>
        </w:rPr>
        <w:t xml:space="preserve"> starting from </w:t>
      </w:r>
      <w:r w:rsidR="003B1ADB" w:rsidRPr="005E6215">
        <w:rPr>
          <w:rFonts w:ascii="Arial" w:hAnsi="Arial" w:cs="Arial"/>
          <w:sz w:val="18"/>
          <w:szCs w:val="18"/>
        </w:rPr>
        <w:t xml:space="preserve">the </w:t>
      </w:r>
      <w:r w:rsidRPr="005E6215">
        <w:rPr>
          <w:rFonts w:ascii="Arial" w:hAnsi="Arial" w:cs="Arial"/>
          <w:sz w:val="18"/>
          <w:szCs w:val="18"/>
        </w:rPr>
        <w:t>noon. A second simulation was carried out to use auxiliary power to back up the shortage of energy input in the morning when the temperature in the hot water tank is no</w:t>
      </w:r>
      <w:r w:rsidR="003B1ADB" w:rsidRPr="005E6215">
        <w:rPr>
          <w:rFonts w:ascii="Arial" w:hAnsi="Arial" w:cs="Arial"/>
          <w:sz w:val="18"/>
          <w:szCs w:val="18"/>
        </w:rPr>
        <w:t xml:space="preserve">t high enough, resulting in </w:t>
      </w:r>
      <w:r w:rsidRPr="005E6215">
        <w:rPr>
          <w:rFonts w:ascii="Arial" w:hAnsi="Arial" w:cs="Arial"/>
          <w:sz w:val="18"/>
          <w:szCs w:val="18"/>
        </w:rPr>
        <w:t>additional large amount of electricity consumption</w:t>
      </w:r>
      <w:r w:rsidR="003B1ADB" w:rsidRPr="005E6215">
        <w:rPr>
          <w:rFonts w:ascii="Arial" w:hAnsi="Arial" w:cs="Arial"/>
          <w:sz w:val="18"/>
          <w:szCs w:val="18"/>
        </w:rPr>
        <w:t xml:space="preserve"> and CO</w:t>
      </w:r>
      <w:r w:rsidR="003B1ADB" w:rsidRPr="00536179">
        <w:rPr>
          <w:rFonts w:ascii="Arial" w:hAnsi="Arial" w:cs="Arial"/>
          <w:sz w:val="18"/>
          <w:szCs w:val="18"/>
          <w:vertAlign w:val="subscript"/>
        </w:rPr>
        <w:t>2</w:t>
      </w:r>
      <w:r w:rsidR="003B1ADB" w:rsidRPr="005E6215">
        <w:rPr>
          <w:rFonts w:ascii="Arial" w:hAnsi="Arial" w:cs="Arial"/>
          <w:sz w:val="18"/>
          <w:szCs w:val="18"/>
        </w:rPr>
        <w:t xml:space="preserve"> emission consequently.</w:t>
      </w:r>
    </w:p>
    <w:p w:rsidR="003B1ADB" w:rsidRPr="005E6215" w:rsidRDefault="003B1ADB" w:rsidP="005E6215">
      <w:pPr>
        <w:spacing w:before="100" w:beforeAutospacing="1" w:after="100" w:afterAutospacing="1" w:line="240" w:lineRule="auto"/>
        <w:jc w:val="both"/>
        <w:rPr>
          <w:rFonts w:ascii="Arial" w:hAnsi="Arial" w:cs="Arial"/>
          <w:sz w:val="18"/>
          <w:szCs w:val="18"/>
        </w:rPr>
      </w:pPr>
      <w:r w:rsidRPr="005E6215">
        <w:rPr>
          <w:rFonts w:ascii="Arial" w:hAnsi="Arial" w:cs="Arial"/>
          <w:sz w:val="18"/>
          <w:szCs w:val="18"/>
        </w:rPr>
        <w:t xml:space="preserve">The comparison, in terms of </w:t>
      </w:r>
      <w:r w:rsidR="00536179">
        <w:rPr>
          <w:rFonts w:ascii="Arial" w:hAnsi="Arial" w:cs="Arial"/>
          <w:sz w:val="18"/>
          <w:szCs w:val="18"/>
        </w:rPr>
        <w:t xml:space="preserve">the running </w:t>
      </w:r>
      <w:r w:rsidRPr="005E6215">
        <w:rPr>
          <w:rFonts w:ascii="Arial" w:hAnsi="Arial" w:cs="Arial"/>
          <w:sz w:val="18"/>
          <w:szCs w:val="18"/>
        </w:rPr>
        <w:t>cost and CO</w:t>
      </w:r>
      <w:r w:rsidRPr="00536179">
        <w:rPr>
          <w:rFonts w:ascii="Arial" w:hAnsi="Arial" w:cs="Arial"/>
          <w:sz w:val="18"/>
          <w:szCs w:val="18"/>
          <w:vertAlign w:val="subscript"/>
        </w:rPr>
        <w:t>2</w:t>
      </w:r>
      <w:r w:rsidRPr="005E6215">
        <w:rPr>
          <w:rFonts w:ascii="Arial" w:hAnsi="Arial" w:cs="Arial"/>
          <w:sz w:val="18"/>
          <w:szCs w:val="18"/>
        </w:rPr>
        <w:t xml:space="preserve"> emission</w:t>
      </w:r>
      <w:r w:rsidR="00536179">
        <w:rPr>
          <w:rFonts w:ascii="Arial" w:hAnsi="Arial" w:cs="Arial"/>
          <w:sz w:val="18"/>
          <w:szCs w:val="18"/>
        </w:rPr>
        <w:t>s</w:t>
      </w:r>
      <w:r w:rsidRPr="005E6215">
        <w:rPr>
          <w:rFonts w:ascii="Arial" w:hAnsi="Arial" w:cs="Arial"/>
          <w:sz w:val="18"/>
          <w:szCs w:val="18"/>
        </w:rPr>
        <w:t>, was made between the purely solar powered chiller, solar powered chiller with auxiliary power, and a traditional vapour compression chiller with R134a. It showed that the purely solar powered chiller had the lowest annual CO</w:t>
      </w:r>
      <w:r w:rsidRPr="00536179">
        <w:rPr>
          <w:rFonts w:ascii="Arial" w:hAnsi="Arial" w:cs="Arial"/>
          <w:sz w:val="18"/>
          <w:szCs w:val="18"/>
          <w:vertAlign w:val="subscript"/>
        </w:rPr>
        <w:t>2</w:t>
      </w:r>
      <w:r w:rsidRPr="005E6215">
        <w:rPr>
          <w:rFonts w:ascii="Arial" w:hAnsi="Arial" w:cs="Arial"/>
          <w:sz w:val="18"/>
          <w:szCs w:val="18"/>
        </w:rPr>
        <w:t xml:space="preserve"> emission and running cost, but only partial cooling demand can be met. The system with auxiliary power is not the preferable, but overall performance in CO</w:t>
      </w:r>
      <w:r w:rsidRPr="00536179">
        <w:rPr>
          <w:rFonts w:ascii="Arial" w:hAnsi="Arial" w:cs="Arial"/>
          <w:sz w:val="18"/>
          <w:szCs w:val="18"/>
          <w:vertAlign w:val="subscript"/>
        </w:rPr>
        <w:t>2</w:t>
      </w:r>
      <w:r w:rsidRPr="005E6215">
        <w:rPr>
          <w:rFonts w:ascii="Arial" w:hAnsi="Arial" w:cs="Arial"/>
          <w:sz w:val="18"/>
          <w:szCs w:val="18"/>
        </w:rPr>
        <w:t xml:space="preserve"> emission and ru</w:t>
      </w:r>
      <w:r w:rsidR="00536179">
        <w:rPr>
          <w:rFonts w:ascii="Arial" w:hAnsi="Arial" w:cs="Arial"/>
          <w:sz w:val="18"/>
          <w:szCs w:val="18"/>
        </w:rPr>
        <w:t>nning cost is still much better. Both systems have a better performance as defined</w:t>
      </w:r>
      <w:r w:rsidRPr="005E6215">
        <w:rPr>
          <w:rFonts w:ascii="Arial" w:hAnsi="Arial" w:cs="Arial"/>
          <w:sz w:val="18"/>
          <w:szCs w:val="18"/>
        </w:rPr>
        <w:t xml:space="preserve">.   </w:t>
      </w:r>
    </w:p>
    <w:p w:rsidR="004E0844" w:rsidRPr="005E6215" w:rsidRDefault="004E0844" w:rsidP="005E6215">
      <w:pPr>
        <w:spacing w:before="100" w:beforeAutospacing="1" w:after="100" w:afterAutospacing="1" w:line="240" w:lineRule="auto"/>
        <w:jc w:val="both"/>
        <w:rPr>
          <w:rFonts w:ascii="Arial" w:hAnsi="Arial" w:cs="Arial"/>
          <w:sz w:val="18"/>
          <w:szCs w:val="18"/>
        </w:rPr>
      </w:pPr>
      <w:r w:rsidRPr="005E6215">
        <w:rPr>
          <w:rFonts w:ascii="Arial" w:hAnsi="Arial" w:cs="Arial"/>
          <w:sz w:val="18"/>
          <w:szCs w:val="18"/>
        </w:rPr>
        <w:t>Passive design of the building, such as earth air tunnel, shading, planting trees and proper insulation of roof, is recommended to minimise the cooling load, reducing the size of the whole system, CO</w:t>
      </w:r>
      <w:r w:rsidRPr="00536179">
        <w:rPr>
          <w:rFonts w:ascii="Arial" w:hAnsi="Arial" w:cs="Arial"/>
          <w:sz w:val="18"/>
          <w:szCs w:val="18"/>
          <w:vertAlign w:val="subscript"/>
        </w:rPr>
        <w:t>2</w:t>
      </w:r>
      <w:r w:rsidRPr="005E6215">
        <w:rPr>
          <w:rFonts w:ascii="Arial" w:hAnsi="Arial" w:cs="Arial"/>
          <w:sz w:val="18"/>
          <w:szCs w:val="18"/>
        </w:rPr>
        <w:t xml:space="preserve"> emission and running cost as well.</w:t>
      </w:r>
    </w:p>
    <w:p w:rsidR="006D68D9" w:rsidRPr="005E6215" w:rsidRDefault="000A5E53" w:rsidP="000A5E53">
      <w:pPr>
        <w:spacing w:before="100" w:beforeAutospacing="1" w:after="100" w:afterAutospacing="1" w:line="240" w:lineRule="auto"/>
        <w:jc w:val="both"/>
        <w:rPr>
          <w:rFonts w:ascii="Arial" w:hAnsi="Arial" w:cs="Arial"/>
          <w:b/>
          <w:color w:val="000000" w:themeColor="text1"/>
          <w:sz w:val="20"/>
          <w:szCs w:val="20"/>
        </w:rPr>
      </w:pPr>
      <w:r>
        <w:rPr>
          <w:rFonts w:ascii="Arial" w:hAnsi="Arial" w:cs="Arial"/>
          <w:b/>
          <w:color w:val="000000" w:themeColor="text1"/>
          <w:sz w:val="20"/>
          <w:szCs w:val="20"/>
        </w:rPr>
        <w:t>5. REFERENCES</w:t>
      </w:r>
    </w:p>
    <w:p w:rsidR="00AC4843" w:rsidRPr="00AC4843" w:rsidRDefault="00AC4843" w:rsidP="00AC4843">
      <w:pPr>
        <w:spacing w:before="100" w:beforeAutospacing="1" w:after="100" w:afterAutospacing="1" w:line="240" w:lineRule="auto"/>
        <w:rPr>
          <w:rFonts w:ascii="Arial" w:hAnsi="Arial" w:cs="Arial"/>
          <w:color w:val="000000" w:themeColor="text1"/>
          <w:sz w:val="18"/>
          <w:szCs w:val="18"/>
        </w:rPr>
      </w:pPr>
      <w:r w:rsidRPr="00AC4843">
        <w:rPr>
          <w:rFonts w:ascii="Arial" w:hAnsi="Arial" w:cs="Arial"/>
          <w:color w:val="000000" w:themeColor="text1"/>
          <w:sz w:val="18"/>
          <w:szCs w:val="18"/>
        </w:rPr>
        <w:t>DECC, 2012. The Future of Heating: A strategic framework for low carbon heat in the UK, London: DECC.</w:t>
      </w:r>
    </w:p>
    <w:p w:rsidR="00AC4843" w:rsidRPr="00AC4843" w:rsidRDefault="00AC4843" w:rsidP="00AC4843">
      <w:pPr>
        <w:spacing w:before="100" w:beforeAutospacing="1" w:after="100" w:afterAutospacing="1" w:line="240" w:lineRule="auto"/>
        <w:rPr>
          <w:rFonts w:ascii="Arial" w:hAnsi="Arial" w:cs="Arial"/>
          <w:color w:val="000000" w:themeColor="text1"/>
          <w:sz w:val="18"/>
          <w:szCs w:val="18"/>
        </w:rPr>
      </w:pPr>
      <w:r w:rsidRPr="00AC4843">
        <w:rPr>
          <w:rFonts w:ascii="Arial" w:hAnsi="Arial" w:cs="Arial"/>
          <w:color w:val="000000" w:themeColor="text1"/>
          <w:sz w:val="18"/>
          <w:szCs w:val="18"/>
        </w:rPr>
        <w:t>Eicker, U., 2003. Solar Technologies for Buildings. West Sussex: John Wiley &amp; Sons.</w:t>
      </w:r>
    </w:p>
    <w:p w:rsidR="00AC4843" w:rsidRPr="00AC4843" w:rsidRDefault="00AC4843" w:rsidP="00AC4843">
      <w:pPr>
        <w:spacing w:before="100" w:beforeAutospacing="1" w:after="100" w:afterAutospacing="1" w:line="240" w:lineRule="auto"/>
        <w:rPr>
          <w:rFonts w:ascii="Arial" w:hAnsi="Arial" w:cs="Arial"/>
          <w:color w:val="000000" w:themeColor="text1"/>
          <w:sz w:val="18"/>
          <w:szCs w:val="18"/>
        </w:rPr>
      </w:pPr>
      <w:r w:rsidRPr="00AC4843">
        <w:rPr>
          <w:rFonts w:ascii="Arial" w:hAnsi="Arial" w:cs="Arial"/>
          <w:color w:val="000000" w:themeColor="text1"/>
          <w:sz w:val="18"/>
          <w:szCs w:val="18"/>
        </w:rPr>
        <w:t xml:space="preserve">EPA Maldives, 2010. Environmental Protection Agency Maldives. Available at: </w:t>
      </w:r>
      <w:hyperlink r:id="rId16" w:history="1">
        <w:r w:rsidRPr="00AC4843">
          <w:rPr>
            <w:rStyle w:val="Hyperlink"/>
            <w:rFonts w:ascii="Arial" w:hAnsi="Arial" w:cs="Arial"/>
            <w:sz w:val="18"/>
            <w:szCs w:val="18"/>
          </w:rPr>
          <w:t>http://epa.gov.mv/</w:t>
        </w:r>
      </w:hyperlink>
      <w:r w:rsidRPr="00AC4843">
        <w:rPr>
          <w:rFonts w:ascii="Arial" w:hAnsi="Arial" w:cs="Arial"/>
          <w:color w:val="000000" w:themeColor="text1"/>
          <w:sz w:val="18"/>
          <w:szCs w:val="18"/>
        </w:rPr>
        <w:t xml:space="preserve"> [Accessed 05 March 2016].</w:t>
      </w:r>
    </w:p>
    <w:p w:rsidR="00AC4843" w:rsidRPr="00AC4843" w:rsidRDefault="00AC4843" w:rsidP="00AC4843">
      <w:pPr>
        <w:spacing w:before="100" w:beforeAutospacing="1" w:after="100" w:afterAutospacing="1" w:line="240" w:lineRule="auto"/>
        <w:rPr>
          <w:rFonts w:ascii="Arial" w:hAnsi="Arial" w:cs="Arial"/>
          <w:color w:val="000000" w:themeColor="text1"/>
          <w:sz w:val="18"/>
          <w:szCs w:val="18"/>
        </w:rPr>
      </w:pPr>
      <w:proofErr w:type="spellStart"/>
      <w:r w:rsidRPr="00AC4843">
        <w:rPr>
          <w:rFonts w:ascii="Arial" w:hAnsi="Arial" w:cs="Arial"/>
          <w:color w:val="000000" w:themeColor="text1"/>
          <w:sz w:val="18"/>
          <w:szCs w:val="18"/>
        </w:rPr>
        <w:t>Idowu</w:t>
      </w:r>
      <w:proofErr w:type="spellEnd"/>
      <w:r w:rsidRPr="00AC4843">
        <w:rPr>
          <w:rFonts w:ascii="Arial" w:hAnsi="Arial" w:cs="Arial"/>
          <w:color w:val="000000" w:themeColor="text1"/>
          <w:sz w:val="18"/>
          <w:szCs w:val="18"/>
        </w:rPr>
        <w:t xml:space="preserve">, O. S., </w:t>
      </w:r>
      <w:proofErr w:type="spellStart"/>
      <w:r w:rsidRPr="00AC4843">
        <w:rPr>
          <w:rFonts w:ascii="Arial" w:hAnsi="Arial" w:cs="Arial"/>
          <w:color w:val="000000" w:themeColor="text1"/>
          <w:sz w:val="18"/>
          <w:szCs w:val="18"/>
        </w:rPr>
        <w:t>Olarenwaju</w:t>
      </w:r>
      <w:proofErr w:type="spellEnd"/>
      <w:r w:rsidRPr="00AC4843">
        <w:rPr>
          <w:rFonts w:ascii="Arial" w:hAnsi="Arial" w:cs="Arial"/>
          <w:color w:val="000000" w:themeColor="text1"/>
          <w:sz w:val="18"/>
          <w:szCs w:val="18"/>
        </w:rPr>
        <w:t xml:space="preserve">, O. M. &amp; </w:t>
      </w:r>
      <w:proofErr w:type="spellStart"/>
      <w:r w:rsidRPr="00AC4843">
        <w:rPr>
          <w:rFonts w:ascii="Arial" w:hAnsi="Arial" w:cs="Arial"/>
          <w:color w:val="000000" w:themeColor="text1"/>
          <w:sz w:val="18"/>
          <w:szCs w:val="18"/>
        </w:rPr>
        <w:t>Ifedayo</w:t>
      </w:r>
      <w:proofErr w:type="spellEnd"/>
      <w:r w:rsidRPr="00AC4843">
        <w:rPr>
          <w:rFonts w:ascii="Arial" w:hAnsi="Arial" w:cs="Arial"/>
          <w:color w:val="000000" w:themeColor="text1"/>
          <w:sz w:val="18"/>
          <w:szCs w:val="18"/>
        </w:rPr>
        <w:t xml:space="preserve">, O. I., 2013. Determination of optimum tilt angles for solar collectors in low-latitude tropical region. </w:t>
      </w:r>
      <w:r w:rsidRPr="00AC4843">
        <w:rPr>
          <w:rFonts w:ascii="Arial" w:hAnsi="Arial" w:cs="Arial"/>
          <w:i/>
          <w:color w:val="000000" w:themeColor="text1"/>
          <w:sz w:val="18"/>
          <w:szCs w:val="18"/>
        </w:rPr>
        <w:t>International Journal Energy Environmental Engineering</w:t>
      </w:r>
      <w:r w:rsidRPr="00AC4843">
        <w:rPr>
          <w:rFonts w:ascii="Arial" w:hAnsi="Arial" w:cs="Arial"/>
          <w:color w:val="000000" w:themeColor="text1"/>
          <w:sz w:val="18"/>
          <w:szCs w:val="18"/>
        </w:rPr>
        <w:t>, 4(1), pp. 1-29.</w:t>
      </w:r>
    </w:p>
    <w:p w:rsidR="00AC4843" w:rsidRPr="00AC4843" w:rsidRDefault="00AC4843" w:rsidP="00AC4843">
      <w:pPr>
        <w:spacing w:before="100" w:beforeAutospacing="1" w:after="100" w:afterAutospacing="1" w:line="240" w:lineRule="auto"/>
        <w:rPr>
          <w:rFonts w:ascii="Arial" w:hAnsi="Arial" w:cs="Arial"/>
          <w:color w:val="000000" w:themeColor="text1"/>
          <w:sz w:val="18"/>
          <w:szCs w:val="18"/>
        </w:rPr>
      </w:pPr>
      <w:r w:rsidRPr="00AC4843">
        <w:rPr>
          <w:rFonts w:ascii="Arial" w:hAnsi="Arial" w:cs="Arial"/>
          <w:color w:val="000000" w:themeColor="text1"/>
          <w:sz w:val="18"/>
          <w:szCs w:val="18"/>
        </w:rPr>
        <w:lastRenderedPageBreak/>
        <w:t xml:space="preserve">Karagoz, S., Yilmaz, M., </w:t>
      </w:r>
      <w:proofErr w:type="spellStart"/>
      <w:r w:rsidRPr="00AC4843">
        <w:rPr>
          <w:rFonts w:ascii="Arial" w:hAnsi="Arial" w:cs="Arial"/>
          <w:color w:val="000000" w:themeColor="text1"/>
          <w:sz w:val="18"/>
          <w:szCs w:val="18"/>
        </w:rPr>
        <w:t>Comakli</w:t>
      </w:r>
      <w:proofErr w:type="spellEnd"/>
      <w:r w:rsidRPr="00AC4843">
        <w:rPr>
          <w:rFonts w:ascii="Arial" w:hAnsi="Arial" w:cs="Arial"/>
          <w:color w:val="000000" w:themeColor="text1"/>
          <w:sz w:val="18"/>
          <w:szCs w:val="18"/>
        </w:rPr>
        <w:t xml:space="preserve">, O. &amp; </w:t>
      </w:r>
      <w:proofErr w:type="spellStart"/>
      <w:r w:rsidRPr="00AC4843">
        <w:rPr>
          <w:rFonts w:ascii="Arial" w:hAnsi="Arial" w:cs="Arial"/>
          <w:color w:val="000000" w:themeColor="text1"/>
          <w:sz w:val="18"/>
          <w:szCs w:val="18"/>
        </w:rPr>
        <w:t>Ozyurt</w:t>
      </w:r>
      <w:proofErr w:type="spellEnd"/>
      <w:r w:rsidRPr="00AC4843">
        <w:rPr>
          <w:rFonts w:ascii="Arial" w:hAnsi="Arial" w:cs="Arial"/>
          <w:color w:val="000000" w:themeColor="text1"/>
          <w:sz w:val="18"/>
          <w:szCs w:val="18"/>
        </w:rPr>
        <w:t xml:space="preserve">, O., 2004. R134a and various mixtures of R22/R134a as an alternative to R22 in vapour compression heat pumps. </w:t>
      </w:r>
      <w:r w:rsidRPr="00AC4843">
        <w:rPr>
          <w:rFonts w:ascii="Arial" w:hAnsi="Arial" w:cs="Arial"/>
          <w:i/>
          <w:color w:val="000000" w:themeColor="text1"/>
          <w:sz w:val="18"/>
          <w:szCs w:val="18"/>
        </w:rPr>
        <w:t>Energy Conversion and Management</w:t>
      </w:r>
      <w:r w:rsidRPr="00AC4843">
        <w:rPr>
          <w:rFonts w:ascii="Arial" w:hAnsi="Arial" w:cs="Arial"/>
          <w:color w:val="000000" w:themeColor="text1"/>
          <w:sz w:val="18"/>
          <w:szCs w:val="18"/>
        </w:rPr>
        <w:t>, 45(2), pp. 181-196.</w:t>
      </w:r>
    </w:p>
    <w:p w:rsidR="00AC4843" w:rsidRPr="00AC4843" w:rsidRDefault="00AC4843" w:rsidP="00AC4843">
      <w:pPr>
        <w:spacing w:before="100" w:beforeAutospacing="1" w:after="100" w:afterAutospacing="1" w:line="240" w:lineRule="auto"/>
        <w:rPr>
          <w:rFonts w:ascii="Arial" w:hAnsi="Arial" w:cs="Arial"/>
          <w:sz w:val="18"/>
          <w:szCs w:val="18"/>
        </w:rPr>
      </w:pPr>
      <w:r w:rsidRPr="00AC4843">
        <w:rPr>
          <w:rFonts w:ascii="Arial" w:hAnsi="Arial" w:cs="Arial"/>
          <w:sz w:val="18"/>
          <w:szCs w:val="18"/>
        </w:rPr>
        <w:t xml:space="preserve">Maldives Meteorological Service, 2015. UNESCO IOC Perth. Available at: </w:t>
      </w:r>
      <w:hyperlink r:id="rId17" w:history="1">
        <w:proofErr w:type="gramStart"/>
        <w:r w:rsidRPr="00AC4843">
          <w:rPr>
            <w:rStyle w:val="Hyperlink"/>
            <w:rFonts w:ascii="Arial" w:hAnsi="Arial" w:cs="Arial"/>
            <w:sz w:val="18"/>
            <w:szCs w:val="18"/>
          </w:rPr>
          <w:t>http://iocperth.org/IOCPerth/</w:t>
        </w:r>
      </w:hyperlink>
      <w:r w:rsidRPr="00AC4843">
        <w:rPr>
          <w:rFonts w:ascii="Arial" w:hAnsi="Arial" w:cs="Arial"/>
          <w:sz w:val="18"/>
          <w:szCs w:val="18"/>
        </w:rPr>
        <w:t xml:space="preserve"> .[</w:t>
      </w:r>
      <w:proofErr w:type="gramEnd"/>
      <w:r w:rsidRPr="00AC4843">
        <w:rPr>
          <w:rFonts w:ascii="Arial" w:hAnsi="Arial" w:cs="Arial"/>
          <w:sz w:val="18"/>
          <w:szCs w:val="18"/>
        </w:rPr>
        <w:t>Accessed 25 October 2015].</w:t>
      </w:r>
    </w:p>
    <w:p w:rsidR="00AC4843" w:rsidRPr="00AC4843" w:rsidRDefault="00AC4843" w:rsidP="00AC4843">
      <w:pPr>
        <w:spacing w:before="100" w:beforeAutospacing="1" w:after="100" w:afterAutospacing="1" w:line="240" w:lineRule="auto"/>
        <w:rPr>
          <w:rFonts w:ascii="Arial" w:hAnsi="Arial" w:cs="Arial"/>
          <w:sz w:val="18"/>
          <w:szCs w:val="18"/>
        </w:rPr>
      </w:pPr>
      <w:r w:rsidRPr="00AC4843">
        <w:rPr>
          <w:rFonts w:ascii="Arial" w:hAnsi="Arial" w:cs="Arial"/>
          <w:sz w:val="18"/>
          <w:szCs w:val="18"/>
        </w:rPr>
        <w:t xml:space="preserve">Ministry of Environment and Energy, 2015. Maldives Climate Change Policy Framework. Available at: </w:t>
      </w:r>
      <w:hyperlink r:id="rId18" w:history="1">
        <w:r w:rsidRPr="00AC4843">
          <w:rPr>
            <w:rStyle w:val="Hyperlink"/>
            <w:rFonts w:ascii="Arial" w:hAnsi="Arial" w:cs="Arial"/>
            <w:sz w:val="18"/>
            <w:szCs w:val="18"/>
          </w:rPr>
          <w:t>http://www.environment.gov.mv/v1/</w:t>
        </w:r>
      </w:hyperlink>
      <w:r w:rsidRPr="00AC4843">
        <w:rPr>
          <w:rFonts w:ascii="Arial" w:hAnsi="Arial" w:cs="Arial"/>
          <w:sz w:val="18"/>
          <w:szCs w:val="18"/>
        </w:rPr>
        <w:t xml:space="preserve"> [Accessed 11 10 2015].</w:t>
      </w:r>
    </w:p>
    <w:p w:rsidR="00AC4843" w:rsidRPr="00AC4843" w:rsidRDefault="00AC4843" w:rsidP="00AC4843">
      <w:pPr>
        <w:spacing w:before="100" w:beforeAutospacing="1" w:after="100" w:afterAutospacing="1" w:line="240" w:lineRule="auto"/>
        <w:rPr>
          <w:rFonts w:ascii="Arial" w:hAnsi="Arial" w:cs="Arial"/>
          <w:color w:val="000000" w:themeColor="text1"/>
          <w:sz w:val="18"/>
          <w:szCs w:val="18"/>
        </w:rPr>
      </w:pPr>
      <w:r w:rsidRPr="00AC4843">
        <w:rPr>
          <w:rFonts w:ascii="Arial" w:hAnsi="Arial" w:cs="Arial"/>
          <w:color w:val="000000" w:themeColor="text1"/>
          <w:sz w:val="18"/>
          <w:szCs w:val="18"/>
        </w:rPr>
        <w:t xml:space="preserve">Ministry of Housing &amp; Environment, November 2010. The Maldives 2009 Carbon </w:t>
      </w:r>
      <w:proofErr w:type="spellStart"/>
      <w:r w:rsidRPr="00AC4843">
        <w:rPr>
          <w:rFonts w:ascii="Arial" w:hAnsi="Arial" w:cs="Arial"/>
          <w:color w:val="000000" w:themeColor="text1"/>
          <w:sz w:val="18"/>
          <w:szCs w:val="18"/>
        </w:rPr>
        <w:t>Audtit</w:t>
      </w:r>
      <w:proofErr w:type="spellEnd"/>
      <w:r w:rsidRPr="00AC4843">
        <w:rPr>
          <w:rFonts w:ascii="Arial" w:hAnsi="Arial" w:cs="Arial"/>
          <w:color w:val="000000" w:themeColor="text1"/>
          <w:sz w:val="18"/>
          <w:szCs w:val="18"/>
        </w:rPr>
        <w:t xml:space="preserve">, Male': </w:t>
      </w:r>
      <w:proofErr w:type="spellStart"/>
      <w:r w:rsidRPr="00AC4843">
        <w:rPr>
          <w:rFonts w:ascii="Arial" w:hAnsi="Arial" w:cs="Arial"/>
          <w:color w:val="000000" w:themeColor="text1"/>
          <w:sz w:val="18"/>
          <w:szCs w:val="18"/>
        </w:rPr>
        <w:t>s.n</w:t>
      </w:r>
      <w:proofErr w:type="spellEnd"/>
      <w:r w:rsidRPr="00AC4843">
        <w:rPr>
          <w:rFonts w:ascii="Arial" w:hAnsi="Arial" w:cs="Arial"/>
          <w:color w:val="000000" w:themeColor="text1"/>
          <w:sz w:val="18"/>
          <w:szCs w:val="18"/>
        </w:rPr>
        <w:t>.</w:t>
      </w:r>
    </w:p>
    <w:p w:rsidR="00AC4843" w:rsidRPr="00AC4843" w:rsidRDefault="00AC4843" w:rsidP="00AC4843">
      <w:pPr>
        <w:pStyle w:val="Bibliography"/>
        <w:spacing w:before="100" w:beforeAutospacing="1" w:after="100" w:afterAutospacing="1" w:line="240" w:lineRule="auto"/>
        <w:rPr>
          <w:rFonts w:ascii="Arial" w:hAnsi="Arial" w:cs="Arial"/>
          <w:noProof/>
          <w:sz w:val="18"/>
          <w:szCs w:val="18"/>
        </w:rPr>
      </w:pPr>
      <w:r w:rsidRPr="00AC4843">
        <w:rPr>
          <w:rFonts w:ascii="Arial" w:hAnsi="Arial" w:cs="Arial"/>
          <w:noProof/>
          <w:sz w:val="18"/>
          <w:szCs w:val="18"/>
        </w:rPr>
        <w:t xml:space="preserve">NASA, 2015. </w:t>
      </w:r>
      <w:r w:rsidRPr="00AC4843">
        <w:rPr>
          <w:rFonts w:ascii="Arial" w:hAnsi="Arial" w:cs="Arial"/>
          <w:iCs/>
          <w:noProof/>
          <w:sz w:val="18"/>
          <w:szCs w:val="18"/>
        </w:rPr>
        <w:t>Global Climate Change</w:t>
      </w:r>
      <w:r w:rsidRPr="00AC4843">
        <w:rPr>
          <w:rFonts w:ascii="Arial" w:hAnsi="Arial" w:cs="Arial"/>
          <w:i/>
          <w:iCs/>
          <w:noProof/>
          <w:sz w:val="18"/>
          <w:szCs w:val="18"/>
        </w:rPr>
        <w:t xml:space="preserve">. </w:t>
      </w:r>
      <w:r w:rsidRPr="00AC4843">
        <w:rPr>
          <w:rFonts w:ascii="Arial" w:hAnsi="Arial" w:cs="Arial"/>
          <w:noProof/>
          <w:sz w:val="18"/>
          <w:szCs w:val="18"/>
        </w:rPr>
        <w:t xml:space="preserve">Available at: </w:t>
      </w:r>
      <w:hyperlink r:id="rId19" w:history="1">
        <w:r w:rsidRPr="00AC4843">
          <w:rPr>
            <w:rStyle w:val="Hyperlink"/>
            <w:rFonts w:ascii="Arial" w:hAnsi="Arial" w:cs="Arial"/>
            <w:noProof/>
            <w:sz w:val="18"/>
            <w:szCs w:val="18"/>
          </w:rPr>
          <w:t>http://climate.nasa.gov/</w:t>
        </w:r>
      </w:hyperlink>
      <w:r w:rsidRPr="00AC4843">
        <w:rPr>
          <w:rFonts w:ascii="Arial" w:hAnsi="Arial" w:cs="Arial"/>
          <w:noProof/>
          <w:sz w:val="18"/>
          <w:szCs w:val="18"/>
          <w:u w:val="single"/>
        </w:rPr>
        <w:t xml:space="preserve"> [</w:t>
      </w:r>
      <w:r w:rsidRPr="00AC4843">
        <w:rPr>
          <w:rFonts w:ascii="Arial" w:hAnsi="Arial" w:cs="Arial"/>
          <w:noProof/>
          <w:sz w:val="18"/>
          <w:szCs w:val="18"/>
        </w:rPr>
        <w:t>Accessed 05 12 2015].</w:t>
      </w:r>
    </w:p>
    <w:p w:rsidR="00AC4843" w:rsidRPr="00AC4843" w:rsidRDefault="00AC4843" w:rsidP="00AC4843">
      <w:pPr>
        <w:spacing w:before="100" w:beforeAutospacing="1" w:after="100" w:afterAutospacing="1" w:line="240" w:lineRule="auto"/>
        <w:rPr>
          <w:rFonts w:ascii="Arial" w:hAnsi="Arial" w:cs="Arial"/>
          <w:color w:val="000000" w:themeColor="text1"/>
          <w:sz w:val="18"/>
          <w:szCs w:val="18"/>
        </w:rPr>
      </w:pPr>
      <w:r w:rsidRPr="00AC4843">
        <w:rPr>
          <w:rFonts w:ascii="Arial" w:hAnsi="Arial" w:cs="Arial"/>
          <w:color w:val="000000" w:themeColor="text1"/>
          <w:sz w:val="18"/>
          <w:szCs w:val="18"/>
        </w:rPr>
        <w:t xml:space="preserve">Preisack, E.B., </w:t>
      </w:r>
      <w:proofErr w:type="spellStart"/>
      <w:r w:rsidRPr="00AC4843">
        <w:rPr>
          <w:rFonts w:ascii="Arial" w:hAnsi="Arial" w:cs="Arial"/>
          <w:color w:val="000000" w:themeColor="text1"/>
          <w:sz w:val="18"/>
          <w:szCs w:val="18"/>
        </w:rPr>
        <w:t>Holzer</w:t>
      </w:r>
      <w:proofErr w:type="spellEnd"/>
      <w:r w:rsidRPr="00AC4843">
        <w:rPr>
          <w:rFonts w:ascii="Arial" w:hAnsi="Arial" w:cs="Arial"/>
          <w:color w:val="000000" w:themeColor="text1"/>
          <w:sz w:val="18"/>
          <w:szCs w:val="18"/>
        </w:rPr>
        <w:t xml:space="preserve">, P. and </w:t>
      </w:r>
      <w:proofErr w:type="spellStart"/>
      <w:r w:rsidRPr="00AC4843">
        <w:rPr>
          <w:rFonts w:ascii="Arial" w:hAnsi="Arial" w:cs="Arial"/>
          <w:color w:val="000000" w:themeColor="text1"/>
          <w:sz w:val="18"/>
          <w:szCs w:val="18"/>
        </w:rPr>
        <w:t>Rodleitner</w:t>
      </w:r>
      <w:proofErr w:type="spellEnd"/>
      <w:r w:rsidRPr="00AC4843">
        <w:rPr>
          <w:rFonts w:ascii="Arial" w:hAnsi="Arial" w:cs="Arial"/>
          <w:color w:val="000000" w:themeColor="text1"/>
          <w:sz w:val="18"/>
          <w:szCs w:val="18"/>
        </w:rPr>
        <w:t xml:space="preserve">, H. 2002. </w:t>
      </w:r>
      <w:proofErr w:type="spellStart"/>
      <w:r w:rsidRPr="00AC4843">
        <w:rPr>
          <w:rFonts w:ascii="Arial" w:hAnsi="Arial" w:cs="Arial"/>
          <w:color w:val="000000" w:themeColor="text1"/>
          <w:sz w:val="18"/>
          <w:szCs w:val="18"/>
        </w:rPr>
        <w:t>Raum-Klimatisierung</w:t>
      </w:r>
      <w:proofErr w:type="spellEnd"/>
      <w:r w:rsidRPr="00AC4843">
        <w:rPr>
          <w:rFonts w:ascii="Arial" w:hAnsi="Arial" w:cs="Arial"/>
          <w:color w:val="000000" w:themeColor="text1"/>
          <w:sz w:val="18"/>
          <w:szCs w:val="18"/>
        </w:rPr>
        <w:t xml:space="preserve"> </w:t>
      </w:r>
      <w:proofErr w:type="spellStart"/>
      <w:r w:rsidRPr="00AC4843">
        <w:rPr>
          <w:rFonts w:ascii="Arial" w:hAnsi="Arial" w:cs="Arial"/>
          <w:color w:val="000000" w:themeColor="text1"/>
          <w:sz w:val="18"/>
          <w:szCs w:val="18"/>
        </w:rPr>
        <w:t>mit</w:t>
      </w:r>
      <w:proofErr w:type="spellEnd"/>
      <w:r w:rsidRPr="00AC4843">
        <w:rPr>
          <w:rFonts w:ascii="Arial" w:hAnsi="Arial" w:cs="Arial"/>
          <w:color w:val="000000" w:themeColor="text1"/>
          <w:sz w:val="18"/>
          <w:szCs w:val="18"/>
        </w:rPr>
        <w:t xml:space="preserve"> </w:t>
      </w:r>
      <w:proofErr w:type="spellStart"/>
      <w:r w:rsidRPr="00AC4843">
        <w:rPr>
          <w:rFonts w:ascii="Arial" w:hAnsi="Arial" w:cs="Arial"/>
          <w:color w:val="000000" w:themeColor="text1"/>
          <w:sz w:val="18"/>
          <w:szCs w:val="18"/>
        </w:rPr>
        <w:t>Hilfe</w:t>
      </w:r>
      <w:proofErr w:type="spellEnd"/>
      <w:r w:rsidRPr="00AC4843">
        <w:rPr>
          <w:rFonts w:ascii="Arial" w:hAnsi="Arial" w:cs="Arial"/>
          <w:color w:val="000000" w:themeColor="text1"/>
          <w:sz w:val="18"/>
          <w:szCs w:val="18"/>
        </w:rPr>
        <w:t xml:space="preserve"> von </w:t>
      </w:r>
      <w:proofErr w:type="spellStart"/>
      <w:r w:rsidRPr="00AC4843">
        <w:rPr>
          <w:rFonts w:ascii="Arial" w:hAnsi="Arial" w:cs="Arial"/>
          <w:color w:val="000000" w:themeColor="text1"/>
          <w:sz w:val="18"/>
          <w:szCs w:val="18"/>
        </w:rPr>
        <w:t>Pflanzen</w:t>
      </w:r>
      <w:proofErr w:type="spellEnd"/>
      <w:r w:rsidRPr="00AC4843">
        <w:rPr>
          <w:rFonts w:ascii="Arial" w:hAnsi="Arial" w:cs="Arial"/>
          <w:color w:val="000000" w:themeColor="text1"/>
          <w:sz w:val="18"/>
          <w:szCs w:val="18"/>
        </w:rPr>
        <w:t xml:space="preserve">, </w:t>
      </w:r>
      <w:proofErr w:type="spellStart"/>
      <w:r w:rsidRPr="00AC4843">
        <w:rPr>
          <w:rFonts w:ascii="Arial" w:hAnsi="Arial" w:cs="Arial"/>
          <w:color w:val="000000" w:themeColor="text1"/>
          <w:sz w:val="18"/>
          <w:szCs w:val="18"/>
        </w:rPr>
        <w:t>Programmlinie</w:t>
      </w:r>
      <w:proofErr w:type="spellEnd"/>
      <w:r w:rsidRPr="00AC4843">
        <w:rPr>
          <w:rFonts w:ascii="Arial" w:hAnsi="Arial" w:cs="Arial"/>
          <w:color w:val="000000" w:themeColor="text1"/>
          <w:sz w:val="18"/>
          <w:szCs w:val="18"/>
        </w:rPr>
        <w:t xml:space="preserve"> </w:t>
      </w:r>
      <w:proofErr w:type="spellStart"/>
      <w:r w:rsidRPr="00AC4843">
        <w:rPr>
          <w:rFonts w:ascii="Arial" w:hAnsi="Arial" w:cs="Arial"/>
          <w:color w:val="000000" w:themeColor="text1"/>
          <w:sz w:val="18"/>
          <w:szCs w:val="18"/>
        </w:rPr>
        <w:t>Haus</w:t>
      </w:r>
      <w:proofErr w:type="spellEnd"/>
      <w:r w:rsidRPr="00AC4843">
        <w:rPr>
          <w:rFonts w:ascii="Arial" w:hAnsi="Arial" w:cs="Arial"/>
          <w:color w:val="000000" w:themeColor="text1"/>
          <w:sz w:val="18"/>
          <w:szCs w:val="18"/>
        </w:rPr>
        <w:t xml:space="preserve"> der </w:t>
      </w:r>
      <w:proofErr w:type="spellStart"/>
      <w:r w:rsidRPr="00AC4843">
        <w:rPr>
          <w:rFonts w:ascii="Arial" w:hAnsi="Arial" w:cs="Arial"/>
          <w:color w:val="000000" w:themeColor="text1"/>
          <w:sz w:val="18"/>
          <w:szCs w:val="18"/>
        </w:rPr>
        <w:t>Zukunft</w:t>
      </w:r>
      <w:proofErr w:type="spellEnd"/>
      <w:r w:rsidRPr="00AC4843">
        <w:rPr>
          <w:rFonts w:ascii="Arial" w:hAnsi="Arial" w:cs="Arial"/>
          <w:color w:val="000000" w:themeColor="text1"/>
          <w:sz w:val="18"/>
          <w:szCs w:val="18"/>
        </w:rPr>
        <w:t xml:space="preserve"> des </w:t>
      </w:r>
      <w:proofErr w:type="spellStart"/>
      <w:proofErr w:type="gramStart"/>
      <w:r w:rsidRPr="00AC4843">
        <w:rPr>
          <w:rFonts w:ascii="Arial" w:hAnsi="Arial" w:cs="Arial"/>
          <w:color w:val="000000" w:themeColor="text1"/>
          <w:sz w:val="18"/>
          <w:szCs w:val="18"/>
        </w:rPr>
        <w:t>bm</w:t>
      </w:r>
      <w:proofErr w:type="spellEnd"/>
      <w:proofErr w:type="gramEnd"/>
      <w:r w:rsidRPr="00AC4843">
        <w:rPr>
          <w:rFonts w:ascii="Arial" w:hAnsi="Arial" w:cs="Arial"/>
          <w:color w:val="000000" w:themeColor="text1"/>
          <w:sz w:val="18"/>
          <w:szCs w:val="18"/>
        </w:rPr>
        <w:t xml:space="preserve">: </w:t>
      </w:r>
      <w:proofErr w:type="spellStart"/>
      <w:r w:rsidRPr="00AC4843">
        <w:rPr>
          <w:rFonts w:ascii="Arial" w:hAnsi="Arial" w:cs="Arial"/>
          <w:color w:val="000000" w:themeColor="text1"/>
          <w:sz w:val="18"/>
          <w:szCs w:val="18"/>
        </w:rPr>
        <w:t>vit</w:t>
      </w:r>
      <w:proofErr w:type="spellEnd"/>
      <w:r w:rsidRPr="00AC4843">
        <w:rPr>
          <w:rFonts w:ascii="Arial" w:hAnsi="Arial" w:cs="Arial"/>
          <w:color w:val="000000" w:themeColor="text1"/>
          <w:sz w:val="18"/>
          <w:szCs w:val="18"/>
        </w:rPr>
        <w:t xml:space="preserve">, </w:t>
      </w:r>
      <w:proofErr w:type="spellStart"/>
      <w:r w:rsidRPr="00AC4843">
        <w:rPr>
          <w:rFonts w:ascii="Arial" w:hAnsi="Arial" w:cs="Arial"/>
          <w:color w:val="000000" w:themeColor="text1"/>
          <w:sz w:val="18"/>
          <w:szCs w:val="18"/>
        </w:rPr>
        <w:t>Neubau</w:t>
      </w:r>
      <w:proofErr w:type="spellEnd"/>
      <w:r w:rsidRPr="00AC4843">
        <w:rPr>
          <w:rFonts w:ascii="Arial" w:hAnsi="Arial" w:cs="Arial"/>
          <w:color w:val="000000" w:themeColor="text1"/>
          <w:sz w:val="18"/>
          <w:szCs w:val="18"/>
        </w:rPr>
        <w:t xml:space="preserve"> </w:t>
      </w:r>
      <w:proofErr w:type="spellStart"/>
      <w:r w:rsidRPr="00AC4843">
        <w:rPr>
          <w:rFonts w:ascii="Arial" w:hAnsi="Arial" w:cs="Arial"/>
          <w:color w:val="000000" w:themeColor="text1"/>
          <w:sz w:val="18"/>
          <w:szCs w:val="18"/>
        </w:rPr>
        <w:t>Biohof</w:t>
      </w:r>
      <w:proofErr w:type="spellEnd"/>
      <w:r w:rsidRPr="00AC4843">
        <w:rPr>
          <w:rFonts w:ascii="Arial" w:hAnsi="Arial" w:cs="Arial"/>
          <w:color w:val="000000" w:themeColor="text1"/>
          <w:sz w:val="18"/>
          <w:szCs w:val="18"/>
        </w:rPr>
        <w:t xml:space="preserve"> </w:t>
      </w:r>
      <w:proofErr w:type="spellStart"/>
      <w:r w:rsidRPr="00AC4843">
        <w:rPr>
          <w:rFonts w:ascii="Arial" w:hAnsi="Arial" w:cs="Arial"/>
          <w:color w:val="000000" w:themeColor="text1"/>
          <w:sz w:val="18"/>
          <w:szCs w:val="18"/>
        </w:rPr>
        <w:t>Achleitner</w:t>
      </w:r>
      <w:proofErr w:type="spellEnd"/>
      <w:r w:rsidRPr="00AC4843">
        <w:rPr>
          <w:rFonts w:ascii="Arial" w:hAnsi="Arial" w:cs="Arial"/>
          <w:color w:val="000000" w:themeColor="text1"/>
          <w:sz w:val="18"/>
          <w:szCs w:val="18"/>
        </w:rPr>
        <w:t xml:space="preserve">, </w:t>
      </w:r>
      <w:proofErr w:type="spellStart"/>
      <w:r w:rsidRPr="00AC4843">
        <w:rPr>
          <w:rFonts w:ascii="Arial" w:hAnsi="Arial" w:cs="Arial"/>
          <w:color w:val="000000" w:themeColor="text1"/>
          <w:sz w:val="18"/>
          <w:szCs w:val="18"/>
        </w:rPr>
        <w:t>Gebaude</w:t>
      </w:r>
      <w:proofErr w:type="spellEnd"/>
      <w:r w:rsidRPr="00AC4843">
        <w:rPr>
          <w:rFonts w:ascii="Arial" w:hAnsi="Arial" w:cs="Arial"/>
          <w:color w:val="000000" w:themeColor="text1"/>
          <w:sz w:val="18"/>
          <w:szCs w:val="18"/>
        </w:rPr>
        <w:t xml:space="preserve"> </w:t>
      </w:r>
      <w:proofErr w:type="spellStart"/>
      <w:r w:rsidRPr="00AC4843">
        <w:rPr>
          <w:rFonts w:ascii="Arial" w:hAnsi="Arial" w:cs="Arial"/>
          <w:color w:val="000000" w:themeColor="text1"/>
          <w:sz w:val="18"/>
          <w:szCs w:val="18"/>
        </w:rPr>
        <w:t>aus</w:t>
      </w:r>
      <w:proofErr w:type="spellEnd"/>
      <w:r w:rsidRPr="00AC4843">
        <w:rPr>
          <w:rFonts w:ascii="Arial" w:hAnsi="Arial" w:cs="Arial"/>
          <w:color w:val="000000" w:themeColor="text1"/>
          <w:sz w:val="18"/>
          <w:szCs w:val="18"/>
        </w:rPr>
        <w:t xml:space="preserve"> Stroh &amp; </w:t>
      </w:r>
      <w:proofErr w:type="spellStart"/>
      <w:r w:rsidRPr="00AC4843">
        <w:rPr>
          <w:rFonts w:ascii="Arial" w:hAnsi="Arial" w:cs="Arial"/>
          <w:color w:val="000000" w:themeColor="text1"/>
          <w:sz w:val="18"/>
          <w:szCs w:val="18"/>
        </w:rPr>
        <w:t>Lehm</w:t>
      </w:r>
      <w:proofErr w:type="spellEnd"/>
      <w:r w:rsidRPr="00AC4843">
        <w:rPr>
          <w:rFonts w:ascii="Arial" w:hAnsi="Arial" w:cs="Arial"/>
          <w:color w:val="000000" w:themeColor="text1"/>
          <w:sz w:val="18"/>
          <w:szCs w:val="18"/>
        </w:rPr>
        <w:t>, p42</w:t>
      </w:r>
    </w:p>
    <w:p w:rsidR="00AC4843" w:rsidRPr="00AC4843" w:rsidRDefault="00AC4843" w:rsidP="00AC4843">
      <w:pPr>
        <w:spacing w:before="100" w:beforeAutospacing="1" w:after="100" w:afterAutospacing="1" w:line="240" w:lineRule="auto"/>
        <w:rPr>
          <w:rFonts w:ascii="Arial" w:hAnsi="Arial" w:cs="Arial"/>
          <w:color w:val="000000" w:themeColor="text1"/>
          <w:sz w:val="18"/>
          <w:szCs w:val="18"/>
        </w:rPr>
      </w:pPr>
      <w:r w:rsidRPr="00AC4843">
        <w:rPr>
          <w:rFonts w:ascii="Arial" w:hAnsi="Arial" w:cs="Arial"/>
          <w:color w:val="000000" w:themeColor="text1"/>
          <w:sz w:val="18"/>
          <w:szCs w:val="18"/>
        </w:rPr>
        <w:t xml:space="preserve">STELCO, 2015. State Electric Company Ltd. Available at: </w:t>
      </w:r>
      <w:hyperlink r:id="rId20" w:history="1">
        <w:r w:rsidRPr="00AC4843">
          <w:rPr>
            <w:rStyle w:val="Hyperlink"/>
            <w:rFonts w:ascii="Arial" w:hAnsi="Arial" w:cs="Arial"/>
            <w:sz w:val="18"/>
            <w:szCs w:val="18"/>
          </w:rPr>
          <w:t>http://www.stelco.com.mv</w:t>
        </w:r>
      </w:hyperlink>
      <w:r w:rsidRPr="00AC4843">
        <w:rPr>
          <w:rFonts w:ascii="Arial" w:hAnsi="Arial" w:cs="Arial"/>
          <w:color w:val="000000" w:themeColor="text1"/>
          <w:sz w:val="18"/>
          <w:szCs w:val="18"/>
        </w:rPr>
        <w:t xml:space="preserve"> [Accessed 08 10 2015].</w:t>
      </w:r>
    </w:p>
    <w:p w:rsidR="00AC4843" w:rsidRPr="00AC4843" w:rsidRDefault="00AC4843" w:rsidP="00AC4843">
      <w:pPr>
        <w:spacing w:before="100" w:beforeAutospacing="1" w:after="100" w:afterAutospacing="1" w:line="240" w:lineRule="auto"/>
        <w:rPr>
          <w:rFonts w:ascii="Arial" w:hAnsi="Arial" w:cs="Arial"/>
          <w:color w:val="000000" w:themeColor="text1"/>
          <w:sz w:val="18"/>
          <w:szCs w:val="18"/>
        </w:rPr>
      </w:pPr>
      <w:r w:rsidRPr="00AC4843">
        <w:rPr>
          <w:rFonts w:ascii="Arial" w:hAnsi="Arial" w:cs="Arial"/>
          <w:color w:val="000000" w:themeColor="text1"/>
          <w:sz w:val="18"/>
          <w:szCs w:val="18"/>
        </w:rPr>
        <w:t xml:space="preserve">STELCO, 2016. STELCO. Available at: </w:t>
      </w:r>
      <w:hyperlink r:id="rId21" w:history="1">
        <w:r w:rsidRPr="00AC4843">
          <w:rPr>
            <w:rStyle w:val="Hyperlink"/>
            <w:rFonts w:ascii="Arial" w:hAnsi="Arial" w:cs="Arial"/>
            <w:sz w:val="18"/>
            <w:szCs w:val="18"/>
          </w:rPr>
          <w:t>http://www.stelco.com.mv/</w:t>
        </w:r>
      </w:hyperlink>
      <w:r w:rsidRPr="00AC4843">
        <w:rPr>
          <w:rFonts w:ascii="Arial" w:hAnsi="Arial" w:cs="Arial"/>
          <w:color w:val="000000" w:themeColor="text1"/>
          <w:sz w:val="18"/>
          <w:szCs w:val="18"/>
        </w:rPr>
        <w:t xml:space="preserve"> [Accessed 10 April 2016].</w:t>
      </w:r>
    </w:p>
    <w:p w:rsidR="00AC4843" w:rsidRPr="00AC4843" w:rsidRDefault="00AC4843" w:rsidP="00AC4843">
      <w:pPr>
        <w:spacing w:before="100" w:beforeAutospacing="1" w:after="100" w:afterAutospacing="1" w:line="240" w:lineRule="auto"/>
        <w:rPr>
          <w:rFonts w:ascii="Arial" w:hAnsi="Arial" w:cs="Arial"/>
          <w:color w:val="000000" w:themeColor="text1"/>
          <w:sz w:val="18"/>
          <w:szCs w:val="18"/>
        </w:rPr>
      </w:pPr>
      <w:r w:rsidRPr="00AC4843">
        <w:rPr>
          <w:rFonts w:ascii="Arial" w:hAnsi="Arial" w:cs="Arial"/>
          <w:color w:val="000000" w:themeColor="text1"/>
          <w:sz w:val="18"/>
          <w:szCs w:val="18"/>
        </w:rPr>
        <w:t xml:space="preserve">United Nations, 2016. United Nations Treaty Collection. Available at: </w:t>
      </w:r>
      <w:hyperlink r:id="rId22" w:history="1">
        <w:r w:rsidRPr="00AC4843">
          <w:rPr>
            <w:rStyle w:val="Hyperlink"/>
            <w:rFonts w:ascii="Arial" w:hAnsi="Arial" w:cs="Arial"/>
            <w:sz w:val="18"/>
            <w:szCs w:val="18"/>
          </w:rPr>
          <w:t>https://treaties.un.org</w:t>
        </w:r>
      </w:hyperlink>
      <w:r w:rsidRPr="00AC4843">
        <w:rPr>
          <w:rFonts w:ascii="Arial" w:hAnsi="Arial" w:cs="Arial"/>
          <w:color w:val="000000" w:themeColor="text1"/>
          <w:sz w:val="18"/>
          <w:szCs w:val="18"/>
        </w:rPr>
        <w:t xml:space="preserve"> [Accessed 05 March 2016].</w:t>
      </w:r>
    </w:p>
    <w:p w:rsidR="00AC4843" w:rsidRPr="00AC4843" w:rsidRDefault="00AC4843" w:rsidP="00AC4843">
      <w:pPr>
        <w:spacing w:before="100" w:beforeAutospacing="1" w:after="100" w:afterAutospacing="1" w:line="240" w:lineRule="auto"/>
        <w:rPr>
          <w:rFonts w:ascii="Arial" w:hAnsi="Arial" w:cs="Arial"/>
          <w:color w:val="000000" w:themeColor="text1"/>
          <w:sz w:val="18"/>
          <w:szCs w:val="18"/>
        </w:rPr>
      </w:pPr>
      <w:r w:rsidRPr="00AC4843">
        <w:rPr>
          <w:rFonts w:ascii="Arial" w:hAnsi="Arial" w:cs="Arial"/>
          <w:color w:val="000000" w:themeColor="text1"/>
          <w:sz w:val="18"/>
          <w:szCs w:val="18"/>
        </w:rPr>
        <w:t xml:space="preserve">USA.Gov, 2016. U.S. Department of Energy. Available at: </w:t>
      </w:r>
      <w:hyperlink r:id="rId23" w:history="1">
        <w:r w:rsidRPr="00AC4843">
          <w:rPr>
            <w:rStyle w:val="Hyperlink"/>
            <w:rFonts w:ascii="Arial" w:hAnsi="Arial" w:cs="Arial"/>
            <w:sz w:val="18"/>
            <w:szCs w:val="18"/>
          </w:rPr>
          <w:t>http://energy.gov/</w:t>
        </w:r>
      </w:hyperlink>
      <w:r w:rsidRPr="00AC4843">
        <w:rPr>
          <w:rFonts w:ascii="Arial" w:hAnsi="Arial" w:cs="Arial"/>
          <w:color w:val="000000" w:themeColor="text1"/>
          <w:sz w:val="18"/>
          <w:szCs w:val="18"/>
        </w:rPr>
        <w:t xml:space="preserve"> [Accessed April 11 2016]</w:t>
      </w:r>
    </w:p>
    <w:p w:rsidR="00AC4843" w:rsidRPr="00AC4843" w:rsidRDefault="00AC4843" w:rsidP="00AC4843">
      <w:pPr>
        <w:spacing w:before="100" w:beforeAutospacing="1" w:after="100" w:afterAutospacing="1" w:line="240" w:lineRule="auto"/>
        <w:rPr>
          <w:rFonts w:ascii="Arial" w:hAnsi="Arial" w:cs="Arial"/>
          <w:color w:val="000000" w:themeColor="text1"/>
          <w:sz w:val="18"/>
          <w:szCs w:val="18"/>
        </w:rPr>
      </w:pPr>
      <w:r w:rsidRPr="00AC4843">
        <w:rPr>
          <w:rFonts w:ascii="Arial" w:hAnsi="Arial" w:cs="Arial"/>
          <w:color w:val="000000" w:themeColor="text1"/>
          <w:sz w:val="18"/>
          <w:szCs w:val="18"/>
        </w:rPr>
        <w:t xml:space="preserve">Vela Solaris AG, 2014. </w:t>
      </w:r>
      <w:proofErr w:type="spellStart"/>
      <w:r w:rsidRPr="00AC4843">
        <w:rPr>
          <w:rFonts w:ascii="Arial" w:hAnsi="Arial" w:cs="Arial"/>
          <w:color w:val="000000" w:themeColor="text1"/>
          <w:sz w:val="18"/>
          <w:szCs w:val="18"/>
        </w:rPr>
        <w:t>Poysun</w:t>
      </w:r>
      <w:proofErr w:type="spellEnd"/>
      <w:r w:rsidRPr="00AC4843">
        <w:rPr>
          <w:rFonts w:ascii="Arial" w:hAnsi="Arial" w:cs="Arial"/>
          <w:color w:val="000000" w:themeColor="text1"/>
          <w:sz w:val="18"/>
          <w:szCs w:val="18"/>
        </w:rPr>
        <w:t xml:space="preserve"> Simulation Software - Manual, </w:t>
      </w:r>
      <w:proofErr w:type="spellStart"/>
      <w:r w:rsidRPr="00AC4843">
        <w:rPr>
          <w:rFonts w:ascii="Arial" w:hAnsi="Arial" w:cs="Arial"/>
          <w:color w:val="000000" w:themeColor="text1"/>
          <w:sz w:val="18"/>
          <w:szCs w:val="18"/>
        </w:rPr>
        <w:t>s.l</w:t>
      </w:r>
      <w:proofErr w:type="spellEnd"/>
      <w:r w:rsidRPr="00AC4843">
        <w:rPr>
          <w:rFonts w:ascii="Arial" w:hAnsi="Arial" w:cs="Arial"/>
          <w:color w:val="000000" w:themeColor="text1"/>
          <w:sz w:val="18"/>
          <w:szCs w:val="18"/>
        </w:rPr>
        <w:t>.: Vela Solaris AG.</w:t>
      </w:r>
    </w:p>
    <w:p w:rsidR="00AC4843" w:rsidRDefault="00AC4843" w:rsidP="00602DC3">
      <w:pPr>
        <w:spacing w:before="100" w:beforeAutospacing="1" w:after="100" w:afterAutospacing="1" w:line="240" w:lineRule="auto"/>
        <w:rPr>
          <w:rFonts w:ascii="Arial" w:hAnsi="Arial" w:cs="Arial"/>
          <w:color w:val="000000" w:themeColor="text1"/>
          <w:sz w:val="18"/>
          <w:szCs w:val="18"/>
        </w:rPr>
      </w:pPr>
    </w:p>
    <w:p w:rsidR="00AC4843" w:rsidRPr="005E6215" w:rsidRDefault="00AC4843" w:rsidP="00602DC3">
      <w:pPr>
        <w:spacing w:before="100" w:beforeAutospacing="1" w:after="100" w:afterAutospacing="1" w:line="240" w:lineRule="auto"/>
        <w:rPr>
          <w:rFonts w:ascii="Arial" w:hAnsi="Arial" w:cs="Arial"/>
          <w:color w:val="000000" w:themeColor="text1"/>
          <w:sz w:val="18"/>
          <w:szCs w:val="18"/>
        </w:rPr>
      </w:pPr>
    </w:p>
    <w:sectPr w:rsidR="00AC4843" w:rsidRPr="005E6215">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4C" w:rsidRDefault="004F654C" w:rsidP="0016326F">
      <w:pPr>
        <w:spacing w:after="0" w:line="240" w:lineRule="auto"/>
      </w:pPr>
      <w:r>
        <w:separator/>
      </w:r>
    </w:p>
  </w:endnote>
  <w:endnote w:type="continuationSeparator" w:id="0">
    <w:p w:rsidR="004F654C" w:rsidRDefault="004F654C" w:rsidP="0016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altName w:val="SimSun"/>
    <w:panose1 w:val="00000000000000000000"/>
    <w:charset w:val="86"/>
    <w:family w:val="roman"/>
    <w:notTrueType/>
    <w:pitch w:val="default"/>
  </w:font>
  <w:font w:name="等线">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462570088"/>
      <w:docPartObj>
        <w:docPartGallery w:val="Page Numbers (Bottom of Page)"/>
        <w:docPartUnique/>
      </w:docPartObj>
    </w:sdtPr>
    <w:sdtEndPr>
      <w:rPr>
        <w:noProof/>
      </w:rPr>
    </w:sdtEndPr>
    <w:sdtContent>
      <w:p w:rsidR="000D35B7" w:rsidRPr="00946BDE" w:rsidRDefault="009227F0">
        <w:pPr>
          <w:pStyle w:val="Footer"/>
          <w:jc w:val="right"/>
          <w:rPr>
            <w:rFonts w:ascii="Arial" w:hAnsi="Arial" w:cs="Arial"/>
            <w:sz w:val="16"/>
            <w:szCs w:val="16"/>
          </w:rPr>
        </w:pPr>
        <w:r w:rsidRPr="00946BDE">
          <w:rPr>
            <w:rFonts w:ascii="Arial" w:hAnsi="Arial" w:cs="Arial"/>
            <w:sz w:val="16"/>
            <w:szCs w:val="16"/>
          </w:rPr>
          <w:t xml:space="preserve">FATHHEE &amp; JIANG _ </w:t>
        </w:r>
        <w:r w:rsidR="00946BDE" w:rsidRPr="00946BDE">
          <w:rPr>
            <w:rFonts w:ascii="Arial" w:hAnsi="Arial" w:cs="Arial"/>
            <w:sz w:val="16"/>
            <w:szCs w:val="16"/>
          </w:rPr>
          <w:t>#</w:t>
        </w:r>
        <w:r w:rsidR="00614DA0">
          <w:rPr>
            <w:rFonts w:ascii="Arial" w:hAnsi="Arial" w:cs="Arial"/>
            <w:sz w:val="16"/>
            <w:szCs w:val="16"/>
          </w:rPr>
          <w:t>168</w:t>
        </w:r>
        <w:r w:rsidRPr="00946BDE">
          <w:rPr>
            <w:rFonts w:ascii="Arial" w:hAnsi="Arial" w:cs="Arial"/>
            <w:sz w:val="16"/>
            <w:szCs w:val="16"/>
          </w:rPr>
          <w:tab/>
        </w:r>
        <w:r w:rsidRPr="00946BDE">
          <w:rPr>
            <w:rFonts w:ascii="Arial" w:hAnsi="Arial" w:cs="Arial"/>
            <w:sz w:val="16"/>
            <w:szCs w:val="16"/>
          </w:rPr>
          <w:tab/>
          <w:t xml:space="preserve">   </w:t>
        </w:r>
        <w:r w:rsidR="000D35B7" w:rsidRPr="00946BDE">
          <w:rPr>
            <w:rFonts w:ascii="Arial" w:hAnsi="Arial" w:cs="Arial"/>
            <w:sz w:val="16"/>
            <w:szCs w:val="16"/>
          </w:rPr>
          <w:fldChar w:fldCharType="begin"/>
        </w:r>
        <w:r w:rsidR="000D35B7" w:rsidRPr="00946BDE">
          <w:rPr>
            <w:rFonts w:ascii="Arial" w:hAnsi="Arial" w:cs="Arial"/>
            <w:sz w:val="16"/>
            <w:szCs w:val="16"/>
          </w:rPr>
          <w:instrText xml:space="preserve"> PAGE   \* MERGEFORMAT </w:instrText>
        </w:r>
        <w:r w:rsidR="000D35B7" w:rsidRPr="00946BDE">
          <w:rPr>
            <w:rFonts w:ascii="Arial" w:hAnsi="Arial" w:cs="Arial"/>
            <w:sz w:val="16"/>
            <w:szCs w:val="16"/>
          </w:rPr>
          <w:fldChar w:fldCharType="separate"/>
        </w:r>
        <w:r w:rsidR="0022712B">
          <w:rPr>
            <w:rFonts w:ascii="Arial" w:hAnsi="Arial" w:cs="Arial"/>
            <w:noProof/>
            <w:sz w:val="16"/>
            <w:szCs w:val="16"/>
          </w:rPr>
          <w:t>1</w:t>
        </w:r>
        <w:r w:rsidR="000D35B7" w:rsidRPr="00946BDE">
          <w:rPr>
            <w:rFonts w:ascii="Arial" w:hAnsi="Arial" w:cs="Arial"/>
            <w:noProof/>
            <w:sz w:val="16"/>
            <w:szCs w:val="16"/>
          </w:rPr>
          <w:fldChar w:fldCharType="end"/>
        </w:r>
      </w:p>
    </w:sdtContent>
  </w:sdt>
  <w:p w:rsidR="0016326F" w:rsidRPr="00946BDE" w:rsidRDefault="0016326F">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4C" w:rsidRDefault="004F654C" w:rsidP="0016326F">
      <w:pPr>
        <w:spacing w:after="0" w:line="240" w:lineRule="auto"/>
      </w:pPr>
      <w:r>
        <w:separator/>
      </w:r>
    </w:p>
  </w:footnote>
  <w:footnote w:type="continuationSeparator" w:id="0">
    <w:p w:rsidR="004F654C" w:rsidRDefault="004F654C" w:rsidP="00163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E3" w:rsidRDefault="00825DE3" w:rsidP="00825DE3">
    <w:pPr>
      <w:pStyle w:val="NoSpacing"/>
      <w:rPr>
        <w:b/>
      </w:rPr>
    </w:pPr>
    <w:r>
      <w:rPr>
        <w:b/>
      </w:rPr>
      <w:t>15</w:t>
    </w:r>
    <w:r>
      <w:rPr>
        <w:b/>
        <w:vertAlign w:val="superscript"/>
      </w:rPr>
      <w:t>th</w:t>
    </w:r>
    <w:r>
      <w:rPr>
        <w:b/>
      </w:rPr>
      <w:t xml:space="preserve"> International Conference on Sustainable Energy Technologies – SET 2016</w:t>
    </w:r>
  </w:p>
  <w:p w:rsidR="00825DE3" w:rsidRDefault="00825DE3" w:rsidP="00825DE3">
    <w:pPr>
      <w:pStyle w:val="NoSpacing"/>
      <w:pBdr>
        <w:bottom w:val="single" w:sz="4" w:space="1" w:color="808080"/>
      </w:pBdr>
    </w:pPr>
    <w:r>
      <w:t>19</w:t>
    </w:r>
    <w:r>
      <w:rPr>
        <w:vertAlign w:val="superscript"/>
      </w:rPr>
      <w:t>th</w:t>
    </w:r>
    <w:r>
      <w:t xml:space="preserve"> – 22</w:t>
    </w:r>
    <w:r>
      <w:rPr>
        <w:vertAlign w:val="superscript"/>
      </w:rPr>
      <w:t>nd</w:t>
    </w:r>
    <w:r>
      <w:t xml:space="preserve"> of July 2016, National University of Singapore, Singapore</w:t>
    </w:r>
  </w:p>
  <w:p w:rsidR="000D35B7" w:rsidRDefault="000D3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72899"/>
    <w:multiLevelType w:val="hybridMultilevel"/>
    <w:tmpl w:val="5B70640C"/>
    <w:lvl w:ilvl="0" w:tplc="08090011">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nsid w:val="18383F3F"/>
    <w:multiLevelType w:val="hybridMultilevel"/>
    <w:tmpl w:val="28B04B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332D04"/>
    <w:multiLevelType w:val="hybridMultilevel"/>
    <w:tmpl w:val="79006BB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CA43D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F117C4"/>
    <w:multiLevelType w:val="multilevel"/>
    <w:tmpl w:val="F190AB7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0B27CA2"/>
    <w:multiLevelType w:val="hybridMultilevel"/>
    <w:tmpl w:val="6A6623B2"/>
    <w:lvl w:ilvl="0" w:tplc="0809000B">
      <w:start w:val="1"/>
      <w:numFmt w:val="bullet"/>
      <w:lvlText w:val=""/>
      <w:lvlJc w:val="left"/>
      <w:pPr>
        <w:ind w:left="765" w:hanging="360"/>
      </w:pPr>
      <w:rPr>
        <w:rFonts w:ascii="Wingdings" w:hAnsi="Wingding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nsid w:val="2AAE15A8"/>
    <w:multiLevelType w:val="multilevel"/>
    <w:tmpl w:val="0EF089AC"/>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nsid w:val="41104A6C"/>
    <w:multiLevelType w:val="hybridMultilevel"/>
    <w:tmpl w:val="9F7858B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nsid w:val="449C50DA"/>
    <w:multiLevelType w:val="hybridMultilevel"/>
    <w:tmpl w:val="F42AA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B935EE"/>
    <w:multiLevelType w:val="hybridMultilevel"/>
    <w:tmpl w:val="1BCCBB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58276B"/>
    <w:multiLevelType w:val="hybridMultilevel"/>
    <w:tmpl w:val="DEE6D4D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FF2350"/>
    <w:multiLevelType w:val="hybridMultilevel"/>
    <w:tmpl w:val="FA9A9840"/>
    <w:lvl w:ilvl="0" w:tplc="0809000B">
      <w:start w:val="1"/>
      <w:numFmt w:val="bullet"/>
      <w:lvlText w:val=""/>
      <w:lvlJc w:val="left"/>
      <w:pPr>
        <w:ind w:left="765" w:hanging="360"/>
      </w:pPr>
      <w:rPr>
        <w:rFonts w:ascii="Wingdings" w:hAnsi="Wingding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2">
    <w:nsid w:val="6994193D"/>
    <w:multiLevelType w:val="hybridMultilevel"/>
    <w:tmpl w:val="3DDC7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F170297"/>
    <w:multiLevelType w:val="hybridMultilevel"/>
    <w:tmpl w:val="5E5C4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177471"/>
    <w:multiLevelType w:val="hybridMultilevel"/>
    <w:tmpl w:val="3912DB7E"/>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4D7959"/>
    <w:multiLevelType w:val="hybridMultilevel"/>
    <w:tmpl w:val="46AEF4CC"/>
    <w:lvl w:ilvl="0" w:tplc="3C607F8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5"/>
  </w:num>
  <w:num w:numId="4">
    <w:abstractNumId w:val="13"/>
  </w:num>
  <w:num w:numId="5">
    <w:abstractNumId w:val="8"/>
  </w:num>
  <w:num w:numId="6">
    <w:abstractNumId w:val="7"/>
  </w:num>
  <w:num w:numId="7">
    <w:abstractNumId w:val="1"/>
  </w:num>
  <w:num w:numId="8">
    <w:abstractNumId w:val="11"/>
  </w:num>
  <w:num w:numId="9">
    <w:abstractNumId w:val="0"/>
  </w:num>
  <w:num w:numId="10">
    <w:abstractNumId w:val="5"/>
  </w:num>
  <w:num w:numId="11">
    <w:abstractNumId w:val="9"/>
  </w:num>
  <w:num w:numId="12">
    <w:abstractNumId w:val="14"/>
  </w:num>
  <w:num w:numId="13">
    <w:abstractNumId w:val="10"/>
  </w:num>
  <w:num w:numId="14">
    <w:abstractNumId w:val="6"/>
  </w:num>
  <w:num w:numId="15">
    <w:abstractNumId w:val="4"/>
  </w:num>
  <w:num w:numId="16">
    <w:abstractNumId w:val="3"/>
  </w:num>
  <w:num w:numId="17">
    <w:abstractNumId w:val="2"/>
  </w:num>
  <w:num w:numId="18">
    <w:abstractNumId w:val="3"/>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a0MDUyMjU1NjA1MjVU0lEKTi0uzszPAykwrAUAtJx+eiwAAAA="/>
  </w:docVars>
  <w:rsids>
    <w:rsidRoot w:val="00543831"/>
    <w:rsid w:val="000110DF"/>
    <w:rsid w:val="000A5E53"/>
    <w:rsid w:val="000B268F"/>
    <w:rsid w:val="000D35B7"/>
    <w:rsid w:val="000F5725"/>
    <w:rsid w:val="0012238E"/>
    <w:rsid w:val="00127222"/>
    <w:rsid w:val="0016326F"/>
    <w:rsid w:val="0016330D"/>
    <w:rsid w:val="001721F6"/>
    <w:rsid w:val="00172FDF"/>
    <w:rsid w:val="001852E0"/>
    <w:rsid w:val="001D1E21"/>
    <w:rsid w:val="001D3B84"/>
    <w:rsid w:val="0022712B"/>
    <w:rsid w:val="0024559B"/>
    <w:rsid w:val="002B78BF"/>
    <w:rsid w:val="002F7CAB"/>
    <w:rsid w:val="003014E2"/>
    <w:rsid w:val="00320676"/>
    <w:rsid w:val="00331CC0"/>
    <w:rsid w:val="00340337"/>
    <w:rsid w:val="003557CB"/>
    <w:rsid w:val="00355F73"/>
    <w:rsid w:val="00365D1C"/>
    <w:rsid w:val="003A4AAE"/>
    <w:rsid w:val="003B1ADB"/>
    <w:rsid w:val="003D3DA6"/>
    <w:rsid w:val="003D5267"/>
    <w:rsid w:val="003D6D28"/>
    <w:rsid w:val="003D7FE6"/>
    <w:rsid w:val="0042039B"/>
    <w:rsid w:val="00420EEF"/>
    <w:rsid w:val="00441F64"/>
    <w:rsid w:val="00487DE7"/>
    <w:rsid w:val="004C4075"/>
    <w:rsid w:val="004E0844"/>
    <w:rsid w:val="004F654C"/>
    <w:rsid w:val="00502591"/>
    <w:rsid w:val="00536179"/>
    <w:rsid w:val="00543831"/>
    <w:rsid w:val="00565048"/>
    <w:rsid w:val="00573C88"/>
    <w:rsid w:val="00580538"/>
    <w:rsid w:val="005868AD"/>
    <w:rsid w:val="005D577A"/>
    <w:rsid w:val="005E6215"/>
    <w:rsid w:val="00602DC3"/>
    <w:rsid w:val="00610C9D"/>
    <w:rsid w:val="00614DA0"/>
    <w:rsid w:val="00616153"/>
    <w:rsid w:val="006316BC"/>
    <w:rsid w:val="006434DE"/>
    <w:rsid w:val="00683BD9"/>
    <w:rsid w:val="006C4433"/>
    <w:rsid w:val="006D68D9"/>
    <w:rsid w:val="006E7BDD"/>
    <w:rsid w:val="006F44AD"/>
    <w:rsid w:val="00781D3D"/>
    <w:rsid w:val="00790FC5"/>
    <w:rsid w:val="007A381A"/>
    <w:rsid w:val="007C5564"/>
    <w:rsid w:val="008025AA"/>
    <w:rsid w:val="00815A7B"/>
    <w:rsid w:val="00825DE3"/>
    <w:rsid w:val="008269E1"/>
    <w:rsid w:val="00852687"/>
    <w:rsid w:val="008565DA"/>
    <w:rsid w:val="008C1890"/>
    <w:rsid w:val="008E0A2D"/>
    <w:rsid w:val="009227F0"/>
    <w:rsid w:val="00946BDE"/>
    <w:rsid w:val="009E4EC1"/>
    <w:rsid w:val="00A04E0C"/>
    <w:rsid w:val="00A70258"/>
    <w:rsid w:val="00A71183"/>
    <w:rsid w:val="00A83599"/>
    <w:rsid w:val="00A902BA"/>
    <w:rsid w:val="00AC4843"/>
    <w:rsid w:val="00AC51AB"/>
    <w:rsid w:val="00AC696A"/>
    <w:rsid w:val="00AF21E1"/>
    <w:rsid w:val="00B0169B"/>
    <w:rsid w:val="00B131A4"/>
    <w:rsid w:val="00B17F6A"/>
    <w:rsid w:val="00B91F5A"/>
    <w:rsid w:val="00BA6882"/>
    <w:rsid w:val="00BB6F49"/>
    <w:rsid w:val="00BD49A0"/>
    <w:rsid w:val="00C002CB"/>
    <w:rsid w:val="00C76383"/>
    <w:rsid w:val="00C812C2"/>
    <w:rsid w:val="00CC4086"/>
    <w:rsid w:val="00D32123"/>
    <w:rsid w:val="00D33BED"/>
    <w:rsid w:val="00D50734"/>
    <w:rsid w:val="00DD43F4"/>
    <w:rsid w:val="00E058CB"/>
    <w:rsid w:val="00E27792"/>
    <w:rsid w:val="00E47C5B"/>
    <w:rsid w:val="00E648CC"/>
    <w:rsid w:val="00E859DE"/>
    <w:rsid w:val="00EA0A7D"/>
    <w:rsid w:val="00EB2012"/>
    <w:rsid w:val="00EC006C"/>
    <w:rsid w:val="00EF0391"/>
    <w:rsid w:val="00F0423E"/>
    <w:rsid w:val="00F32538"/>
    <w:rsid w:val="00F41BFA"/>
    <w:rsid w:val="00F4577F"/>
    <w:rsid w:val="00F655F8"/>
    <w:rsid w:val="00F7322C"/>
    <w:rsid w:val="00FA3387"/>
    <w:rsid w:val="00FE2BAF"/>
    <w:rsid w:val="00FE4044"/>
    <w:rsid w:val="00FE67B7"/>
    <w:rsid w:val="00FF09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86448902-4F17-4969-9062-7647BD14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831"/>
  </w:style>
  <w:style w:type="paragraph" w:styleId="Heading1">
    <w:name w:val="heading 1"/>
    <w:basedOn w:val="Normal"/>
    <w:next w:val="Normal"/>
    <w:link w:val="Heading1Char"/>
    <w:uiPriority w:val="9"/>
    <w:qFormat/>
    <w:rsid w:val="00543831"/>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3831"/>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383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4383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383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4383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4383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4383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383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8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38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4383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4383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4383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4383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4383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43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383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17F6A"/>
    <w:pPr>
      <w:ind w:left="720"/>
      <w:contextualSpacing/>
    </w:pPr>
  </w:style>
  <w:style w:type="character" w:styleId="Hyperlink">
    <w:name w:val="Hyperlink"/>
    <w:basedOn w:val="DefaultParagraphFont"/>
    <w:uiPriority w:val="99"/>
    <w:unhideWhenUsed/>
    <w:rsid w:val="00B17F6A"/>
    <w:rPr>
      <w:color w:val="0563C1" w:themeColor="hyperlink"/>
      <w:u w:val="single"/>
    </w:rPr>
  </w:style>
  <w:style w:type="paragraph" w:styleId="NormalWeb">
    <w:name w:val="Normal (Web)"/>
    <w:basedOn w:val="Normal"/>
    <w:uiPriority w:val="99"/>
    <w:unhideWhenUsed/>
    <w:rsid w:val="0016326F"/>
    <w:pPr>
      <w:spacing w:after="0" w:line="240" w:lineRule="auto"/>
    </w:pPr>
    <w:rPr>
      <w:rFonts w:ascii="Times New Roman" w:eastAsiaTheme="minorEastAsia" w:hAnsi="Times New Roman" w:cs="Times New Roman"/>
      <w:sz w:val="24"/>
      <w:szCs w:val="24"/>
      <w:lang w:eastAsia="zh-CN"/>
    </w:rPr>
  </w:style>
  <w:style w:type="paragraph" w:styleId="Header">
    <w:name w:val="header"/>
    <w:basedOn w:val="Normal"/>
    <w:link w:val="HeaderChar"/>
    <w:uiPriority w:val="99"/>
    <w:unhideWhenUsed/>
    <w:rsid w:val="00163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26F"/>
  </w:style>
  <w:style w:type="paragraph" w:styleId="Footer">
    <w:name w:val="footer"/>
    <w:basedOn w:val="Normal"/>
    <w:link w:val="FooterChar"/>
    <w:uiPriority w:val="99"/>
    <w:unhideWhenUsed/>
    <w:rsid w:val="00163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26F"/>
  </w:style>
  <w:style w:type="paragraph" w:styleId="Caption">
    <w:name w:val="caption"/>
    <w:basedOn w:val="Normal"/>
    <w:next w:val="Normal"/>
    <w:uiPriority w:val="35"/>
    <w:unhideWhenUsed/>
    <w:qFormat/>
    <w:rsid w:val="004C4075"/>
    <w:pPr>
      <w:spacing w:after="200" w:line="240" w:lineRule="auto"/>
    </w:pPr>
    <w:rPr>
      <w:i/>
      <w:iCs/>
      <w:color w:val="44546A" w:themeColor="text2"/>
      <w:sz w:val="18"/>
      <w:szCs w:val="18"/>
    </w:rPr>
  </w:style>
  <w:style w:type="table" w:styleId="TableGrid">
    <w:name w:val="Table Grid"/>
    <w:basedOn w:val="TableNormal"/>
    <w:uiPriority w:val="39"/>
    <w:rsid w:val="006D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D68D9"/>
    <w:pPr>
      <w:spacing w:after="0" w:line="240" w:lineRule="auto"/>
    </w:pPr>
    <w:rPr>
      <w:rFonts w:eastAsiaTheme="minorEastAsia"/>
      <w:lang w:eastAsia="en-GB"/>
    </w:rPr>
    <w:tblPr>
      <w:tblCellMar>
        <w:top w:w="0" w:type="dxa"/>
        <w:left w:w="0" w:type="dxa"/>
        <w:bottom w:w="0" w:type="dxa"/>
        <w:right w:w="0" w:type="dxa"/>
      </w:tblCellMar>
    </w:tblPr>
  </w:style>
  <w:style w:type="paragraph" w:styleId="Bibliography">
    <w:name w:val="Bibliography"/>
    <w:basedOn w:val="Normal"/>
    <w:next w:val="Normal"/>
    <w:uiPriority w:val="37"/>
    <w:semiHidden/>
    <w:unhideWhenUsed/>
    <w:rsid w:val="00602DC3"/>
  </w:style>
  <w:style w:type="paragraph" w:styleId="NoSpacing">
    <w:name w:val="No Spacing"/>
    <w:uiPriority w:val="1"/>
    <w:qFormat/>
    <w:rsid w:val="00825DE3"/>
    <w:pPr>
      <w:spacing w:after="0" w:line="240" w:lineRule="auto"/>
    </w:pPr>
    <w:rPr>
      <w:rFonts w:ascii="Arial" w:eastAsia="Times New Roman" w:hAnsi="Arial" w:cs="Times New Roman"/>
      <w:color w:val="7F7F7F"/>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1678">
      <w:bodyDiv w:val="1"/>
      <w:marLeft w:val="0"/>
      <w:marRight w:val="0"/>
      <w:marTop w:val="0"/>
      <w:marBottom w:val="0"/>
      <w:divBdr>
        <w:top w:val="none" w:sz="0" w:space="0" w:color="auto"/>
        <w:left w:val="none" w:sz="0" w:space="0" w:color="auto"/>
        <w:bottom w:val="none" w:sz="0" w:space="0" w:color="auto"/>
        <w:right w:val="none" w:sz="0" w:space="0" w:color="auto"/>
      </w:divBdr>
    </w:div>
    <w:div w:id="339044633">
      <w:bodyDiv w:val="1"/>
      <w:marLeft w:val="0"/>
      <w:marRight w:val="0"/>
      <w:marTop w:val="0"/>
      <w:marBottom w:val="0"/>
      <w:divBdr>
        <w:top w:val="none" w:sz="0" w:space="0" w:color="auto"/>
        <w:left w:val="none" w:sz="0" w:space="0" w:color="auto"/>
        <w:bottom w:val="none" w:sz="0" w:space="0" w:color="auto"/>
        <w:right w:val="none" w:sz="0" w:space="0" w:color="auto"/>
      </w:divBdr>
    </w:div>
    <w:div w:id="596450748">
      <w:bodyDiv w:val="1"/>
      <w:marLeft w:val="0"/>
      <w:marRight w:val="0"/>
      <w:marTop w:val="0"/>
      <w:marBottom w:val="0"/>
      <w:divBdr>
        <w:top w:val="none" w:sz="0" w:space="0" w:color="auto"/>
        <w:left w:val="none" w:sz="0" w:space="0" w:color="auto"/>
        <w:bottom w:val="none" w:sz="0" w:space="0" w:color="auto"/>
        <w:right w:val="none" w:sz="0" w:space="0" w:color="auto"/>
      </w:divBdr>
    </w:div>
    <w:div w:id="1338458217">
      <w:bodyDiv w:val="1"/>
      <w:marLeft w:val="0"/>
      <w:marRight w:val="0"/>
      <w:marTop w:val="0"/>
      <w:marBottom w:val="0"/>
      <w:divBdr>
        <w:top w:val="none" w:sz="0" w:space="0" w:color="auto"/>
        <w:left w:val="none" w:sz="0" w:space="0" w:color="auto"/>
        <w:bottom w:val="none" w:sz="0" w:space="0" w:color="auto"/>
        <w:right w:val="none" w:sz="0" w:space="0" w:color="auto"/>
      </w:divBdr>
    </w:div>
    <w:div w:id="193436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fathhee@gmail.com" TargetMode="External"/><Relationship Id="rId13" Type="http://schemas.openxmlformats.org/officeDocument/2006/relationships/image" Target="media/image3.tmp"/><Relationship Id="rId18" Type="http://schemas.openxmlformats.org/officeDocument/2006/relationships/hyperlink" Target="http://www.environment.gov.mv/v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telco.com.mv/" TargetMode="External"/><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hyperlink" Target="http://iocperth.org/IOCPerth/"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pa.gov.mv/" TargetMode="External"/><Relationship Id="rId20" Type="http://schemas.openxmlformats.org/officeDocument/2006/relationships/hyperlink" Target="http://www.stelco.com.m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energy.gov/" TargetMode="External"/><Relationship Id="rId10" Type="http://schemas.openxmlformats.org/officeDocument/2006/relationships/hyperlink" Target="mailto:Ljiang2@uclan.ac.uk" TargetMode="External"/><Relationship Id="rId19" Type="http://schemas.openxmlformats.org/officeDocument/2006/relationships/hyperlink" Target="http://climate.nasa.gov/" TargetMode="External"/><Relationship Id="rId4" Type="http://schemas.openxmlformats.org/officeDocument/2006/relationships/settings" Target="settings.xml"/><Relationship Id="rId9" Type="http://schemas.openxmlformats.org/officeDocument/2006/relationships/hyperlink" Target="mailto:ahmedfathhee@gmail.com" TargetMode="External"/><Relationship Id="rId14" Type="http://schemas.openxmlformats.org/officeDocument/2006/relationships/image" Target="media/image4.png"/><Relationship Id="rId22" Type="http://schemas.openxmlformats.org/officeDocument/2006/relationships/hyperlink" Target="https://treaties.un.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Mal15</b:Tag>
    <b:SourceType>InternetSite</b:SourceType>
    <b:Guid>{93418DA5-4193-4518-8E3E-08E0862E0968}</b:Guid>
    <b:Title>Maldives Meteorological Servie</b:Title>
    <b:Year>2015</b:Year>
    <b:Author>
      <b:Author>
        <b:Corporate>Maldives Meteorological Service</b:Corporate>
      </b:Author>
    </b:Author>
    <b:YearAccessed>2015</b:YearAccessed>
    <b:MonthAccessed>10</b:MonthAccessed>
    <b:DayAccessed>08</b:DayAccessed>
    <b:URL>http://www.meteorology.gov.mv/</b:URL>
    <b:RefOrder>1</b:RefOrder>
  </b:Source>
  <b:Source>
    <b:Tag>STE15</b:Tag>
    <b:SourceType>InternetSite</b:SourceType>
    <b:Guid>{6A954CF7-FC56-4F3B-B276-5AABDC284198}</b:Guid>
    <b:Author>
      <b:Author>
        <b:Corporate>STELCO</b:Corporate>
      </b:Author>
    </b:Author>
    <b:Title>State Electric Company Ltd.</b:Title>
    <b:Year>2015</b:Year>
    <b:YearAccessed>2015</b:YearAccessed>
    <b:MonthAccessed>10</b:MonthAccessed>
    <b:DayAccessed>08</b:DayAccessed>
    <b:URL>http://www.stelco.com.mv</b:URL>
    <b:RefOrder>2</b:RefOrder>
  </b:Source>
  <b:Source>
    <b:Tag>Min10</b:Tag>
    <b:SourceType>Report</b:SourceType>
    <b:Guid>{9A307323-1A95-4975-8DB6-7705DC253B30}</b:Guid>
    <b:Title>The Maldives 2009 Carbon Audtit</b:Title>
    <b:Year>November 2010</b:Year>
    <b:Author>
      <b:Author>
        <b:Corporate>Ministry of Housing &amp; Envirionment</b:Corporate>
      </b:Author>
    </b:Author>
    <b:City>Male'</b:City>
    <b:RefOrder>3</b:RefOrder>
  </b:Source>
  <b:Source>
    <b:Tag>NAS15</b:Tag>
    <b:SourceType>InternetSite</b:SourceType>
    <b:Guid>{EFB71580-BFA8-4E96-B408-CE2D4A47911E}</b:Guid>
    <b:Title>Global Climate Change</b:Title>
    <b:Year>2015</b:Year>
    <b:Author>
      <b:Author>
        <b:Corporate>NASA</b:Corporate>
      </b:Author>
    </b:Author>
    <b:YearAccessed>2015</b:YearAccessed>
    <b:MonthAccessed>12</b:MonthAccessed>
    <b:DayAccessed>05</b:DayAccessed>
    <b:URL>http://climate.nasa.gov/</b:URL>
    <b:RefOrder>4</b:RefOrder>
  </b:Source>
  <b:Source>
    <b:Tag>Min15</b:Tag>
    <b:SourceType>DocumentFromInternetSite</b:SourceType>
    <b:Guid>{4E489989-1364-493B-87DB-55DE70073031}</b:Guid>
    <b:Title>Maldives Climate Change Policy Framework</b:Title>
    <b:Year>2015</b:Year>
    <b:YearAccessed>2015</b:YearAccessed>
    <b:MonthAccessed>10</b:MonthAccessed>
    <b:DayAccessed>11</b:DayAccessed>
    <b:URL>http://www.environment.gov.mv/v1/</b:URL>
    <b:Author>
      <b:Author>
        <b:Corporate>Ministry of Environment and Energy</b:Corporate>
      </b:Author>
    </b:Author>
    <b:Publisher>www.environment.gov.mv</b:Publisher>
    <b:Month>August</b:Month>
    <b:RefOrder>5</b:RefOrder>
  </b:Source>
  <b:Source>
    <b:Tag>Mal151</b:Tag>
    <b:SourceType>DocumentFromInternetSite</b:SourceType>
    <b:Guid>{43D61B6F-B3AC-4E5A-9D67-747F0C1C9184}</b:Guid>
    <b:Author>
      <b:Author>
        <b:Corporate>Maldives Meteorological Service</b:Corporate>
      </b:Author>
    </b:Author>
    <b:Title>UNESCO IOC Perth</b:Title>
    <b:Year>2015</b:Year>
    <b:Month>March</b:Month>
    <b:Day>17</b:Day>
    <b:YearAccessed>2015</b:YearAccessed>
    <b:MonthAccessed>October</b:MonthAccessed>
    <b:DayAccessed>25</b:DayAccessed>
    <b:URL>http://iocperth.org/IOCPerth/</b:URL>
    <b:RefOrder>6</b:RefOrder>
  </b:Source>
  <b:Source>
    <b:Tag>Nas03</b:Tag>
    <b:SourceType>DocumentFromInternetSite</b:SourceType>
    <b:Guid>{6D480603-93AA-4E3E-A714-95C59DC452D4}</b:Guid>
    <b:Title>Dalhousie University</b:Title>
    <b:Year>2003</b:Year>
    <b:Month>July</b:Month>
    <b:YearAccessed>2015</b:YearAccessed>
    <b:MonthAccessed>November</b:MonthAccessed>
    <b:DayAccessed>25</b:DayAccessed>
    <b:URL>http://dalspace.library.dal.ca/</b:URL>
    <b:Author>
      <b:Author>
        <b:NameList>
          <b:Person>
            <b:Last>Naseer</b:Last>
            <b:First>Abdulla</b:First>
          </b:Person>
        </b:NameList>
      </b:Author>
    </b:Author>
    <b:RefOrder>13</b:RefOrder>
  </b:Source>
  <b:Source>
    <b:Tag>EPA10</b:Tag>
    <b:SourceType>InternetSite</b:SourceType>
    <b:Guid>{5645894C-C01A-4350-B85C-16B582697675}</b:Guid>
    <b:Title>Environmental Protection Agency Maldives</b:Title>
    <b:Year>2010</b:Year>
    <b:Author>
      <b:Author>
        <b:Corporate>EPA Maldives</b:Corporate>
      </b:Author>
    </b:Author>
    <b:YearAccessed>2016</b:YearAccessed>
    <b:MonthAccessed>March</b:MonthAccessed>
    <b:DayAccessed>05</b:DayAccessed>
    <b:URL>http://epa.gov.mv/</b:URL>
    <b:RefOrder>14</b:RefOrder>
  </b:Source>
  <b:Source>
    <b:Tag>Uni16</b:Tag>
    <b:SourceType>InternetSite</b:SourceType>
    <b:Guid>{C715EEAD-6764-483A-9465-22E95C274441}</b:Guid>
    <b:Author>
      <b:Author>
        <b:Corporate>United Nations</b:Corporate>
      </b:Author>
    </b:Author>
    <b:Title>United Nations Treaty Collection</b:Title>
    <b:Year>2016</b:Year>
    <b:YearAccessed>2016</b:YearAccessed>
    <b:MonthAccessed>March</b:MonthAccessed>
    <b:DayAccessed>05</b:DayAccessed>
    <b:URL>https://treaties.un.org</b:URL>
    <b:RefOrder>15</b:RefOrder>
  </b:Source>
  <b:Source>
    <b:Tag>Ofg16</b:Tag>
    <b:SourceType>InternetSite</b:SourceType>
    <b:Guid>{C8FD309C-5595-4F6A-98B2-5783D1F8ED31}</b:Guid>
    <b:Title>Renewables Obligation</b:Title>
    <b:Year>2015</b:Year>
    <b:Author>
      <b:Author>
        <b:Corporate>Ofgem</b:Corporate>
      </b:Author>
    </b:Author>
    <b:YearAccessed>2016</b:YearAccessed>
    <b:MonthAccessed>April</b:MonthAccessed>
    <b:DayAccessed>18</b:DayAccessed>
    <b:URL>https://www.ofgem.gov.uk</b:URL>
    <b:RefOrder>16</b:RefOrder>
  </b:Source>
  <b:Source>
    <b:Tag>Ope16</b:Tag>
    <b:SourceType>InternetSite</b:SourceType>
    <b:Guid>{2C35CFE8-D9EF-4459-B930-B2A96A9B66C1}</b:Guid>
    <b:Title>OpenStreetMap</b:Title>
    <b:Year>2016</b:Year>
    <b:Author>
      <b:Author>
        <b:Corporate>OpenStreetMap</b:Corporate>
      </b:Author>
    </b:Author>
    <b:YearAccessed>2016</b:YearAccessed>
    <b:MonthAccessed>April</b:MonthAccessed>
    <b:DayAccessed>12</b:DayAccessed>
    <b:URL>https://www.openstreetmap.org</b:URL>
    <b:RefOrder>38</b:RefOrder>
  </b:Source>
  <b:Source>
    <b:Tag>Ido13</b:Tag>
    <b:SourceType>JournalArticle</b:SourceType>
    <b:Guid>{C27C15DB-E703-40EF-90FA-498BCECD69C3}</b:Guid>
    <b:Title>Determination of optimum tilt angles for solar collectors in low-latitude tropical region</b:Title>
    <b:Year>2013</b:Year>
    <b:JournalName>Int J Energy Environ Eng</b:JournalName>
    <b:Pages>1-29</b:Pages>
    <b:Volume>4</b:Volume>
    <b:Issue>1</b:Issue>
    <b:Author>
      <b:Author>
        <b:NameList>
          <b:Person>
            <b:Last>Idowu</b:Last>
            <b:First>Oloketuyi S</b:First>
          </b:Person>
          <b:Person>
            <b:Last>Olarenwaju</b:Last>
            <b:First>Oyewola M</b:First>
          </b:Person>
          <b:Person>
            <b:Last>Ifedayo</b:Last>
            <b:First>Odesola I</b:First>
          </b:Person>
        </b:NameList>
      </b:Author>
    </b:Author>
    <b:RefOrder>39</b:RefOrder>
  </b:Source>
  <b:Source>
    <b:Tag>Vel14</b:Tag>
    <b:SourceType>ElectronicSource</b:SourceType>
    <b:Guid>{C35E172D-8FB3-4E06-800F-30E6371C6031}</b:Guid>
    <b:Title>Poysun Simulation Software - Manual</b:Title>
    <b:Year>2014</b:Year>
    <b:Publisher>Vela Solaris AG</b:Publisher>
    <b:Author>
      <b:Author>
        <b:NameList>
          <b:Person>
            <b:Last>Vela Solaris AG</b:Last>
          </b:Person>
        </b:NameList>
      </b:Author>
    </b:Author>
    <b:RefOrder>40</b:RefOrder>
  </b:Source>
  <b:Source>
    <b:Tag>DEF12</b:Tag>
    <b:SourceType>DocumentFromInternetSite</b:SourceType>
    <b:Guid>{6D10AC3C-8F69-449B-B237-152C411D6329}</b:Guid>
    <b:Title>2012 Guidelines to Defra / DECC's GHG Conversion Factors for Company Reporting</b:Title>
    <b:Year>2012</b:Year>
    <b:Author>
      <b:Author>
        <b:Corporate>DEFRA</b:Corporate>
      </b:Author>
    </b:Author>
    <b:Month>May</b:Month>
    <b:Day>28</b:Day>
    <b:YearAccessed>10</b:YearAccessed>
    <b:MonthAccessed>April</b:MonthAccessed>
    <b:DayAccessed>2016</b:DayAccessed>
    <b:URL>http://www.defra.gov.uk/environment/economy/business-efficiency/reporting</b:URL>
    <b:RefOrder>41</b:RefOrder>
  </b:Source>
  <b:Source>
    <b:Tag>STE16</b:Tag>
    <b:SourceType>InternetSite</b:SourceType>
    <b:Guid>{7B19E696-73B5-4499-AE2E-193240118136}</b:Guid>
    <b:Title>STELCO</b:Title>
    <b:Year>2016</b:Year>
    <b:YearAccessed>2016</b:YearAccessed>
    <b:MonthAccessed>April</b:MonthAccessed>
    <b:DayAccessed>10</b:DayAccessed>
    <b:URL>http://www.stelco.com.mv/</b:URL>
    <b:Author>
      <b:Author>
        <b:Corporate>STELCO</b:Corporate>
      </b:Author>
    </b:Author>
    <b:RefOrder>42</b:RefOrder>
  </b:Source>
  <b:Source>
    <b:Tag>MMA16</b:Tag>
    <b:SourceType>InternetSite</b:SourceType>
    <b:Guid>{BEC2A25C-C157-4043-B1B1-2A5778111408}</b:Guid>
    <b:Author>
      <b:Author>
        <b:Corporate>BML</b:Corporate>
      </b:Author>
    </b:Author>
    <b:Title>Bank of Maldives</b:Title>
    <b:Year>2016</b:Year>
    <b:YearAccessed>2016</b:YearAccessed>
    <b:MonthAccessed>April</b:MonthAccessed>
    <b:DayAccessed>10</b:DayAccessed>
    <b:URL>http://www.bankofmaldives.com.mv/</b:URL>
    <b:RefOrder>43</b:RefOrder>
  </b:Source>
  <b:Source>
    <b:Tag>Kar04</b:Tag>
    <b:SourceType>JournalArticle</b:SourceType>
    <b:Guid>{2AFF71DE-74FA-4FDE-8290-448596E085DC}</b:Guid>
    <b:Title>R134a and various mixtures of R22/R134a as an alternative to R22 in vapour compression heat pumps</b:Title>
    <b:Year>2004</b:Year>
    <b:JournalName>Energy Conversion and Management</b:JournalName>
    <b:Pages>181-196</b:Pages>
    <b:Volume>45</b:Volume>
    <b:Issue>2</b:Issue>
    <b:Author>
      <b:Author>
        <b:NameList>
          <b:Person>
            <b:Last>Karagoz</b:Last>
            <b:First>S.</b:First>
          </b:Person>
          <b:Person>
            <b:Last>Yilmaz</b:Last>
            <b:First>M.</b:First>
          </b:Person>
          <b:Person>
            <b:Last>Comakli</b:Last>
            <b:First>O.</b:First>
          </b:Person>
          <b:Person>
            <b:Last>Ozyurt</b:Last>
            <b:First>O.</b:First>
          </b:Person>
        </b:NameList>
      </b:Author>
    </b:Author>
    <b:RefOrder>44</b:RefOrder>
  </b:Source>
  <b:Source>
    <b:Tag>Eic03</b:Tag>
    <b:SourceType>Book</b:SourceType>
    <b:Guid>{FF8E107F-9971-40E7-B9D6-AAEA109AF577}</b:Guid>
    <b:Title>Solar Technologies for Buildings</b:Title>
    <b:Year>2003</b:Year>
    <b:City>West Sussex</b:City>
    <b:Publisher>John Wiley &amp; Sons</b:Publisher>
    <b:Author>
      <b:Author>
        <b:NameList>
          <b:Person>
            <b:Last>Eicker</b:Last>
            <b:First>Ursula</b:First>
          </b:Person>
        </b:NameList>
      </b:Author>
    </b:Author>
    <b:RefOrder>36</b:RefOrder>
  </b:Source>
  <b:Source>
    <b:Tag>USA16</b:Tag>
    <b:SourceType>InternetSite</b:SourceType>
    <b:Guid>{14460C55-7EC4-432A-A2FA-BA8A021F52EA}</b:Guid>
    <b:Title>U.S. Department of Energy</b:Title>
    <b:Year>2016</b:Year>
    <b:Author>
      <b:Author>
        <b:Corporate>USA.Gov</b:Corporate>
      </b:Author>
    </b:Author>
    <b:YearAccessed>2016</b:YearAccessed>
    <b:MonthAccessed>11</b:MonthAccessed>
    <b:DayAccessed>April</b:DayAccessed>
    <b:URL>http://energy.gov/</b:URL>
    <b:RefOrder>45</b:RefOrder>
  </b:Source>
</b:Sources>
</file>

<file path=customXml/itemProps1.xml><?xml version="1.0" encoding="utf-8"?>
<ds:datastoreItem xmlns:ds="http://schemas.openxmlformats.org/officeDocument/2006/customXml" ds:itemID="{7AC8E5E8-8F36-409D-B267-E7880CB5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7</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Fathhee</dc:creator>
  <cp:keywords/>
  <dc:description/>
  <cp:lastModifiedBy>Liben Jiang</cp:lastModifiedBy>
  <cp:revision>56</cp:revision>
  <cp:lastPrinted>2016-05-13T14:23:00Z</cp:lastPrinted>
  <dcterms:created xsi:type="dcterms:W3CDTF">2016-05-06T09:55:00Z</dcterms:created>
  <dcterms:modified xsi:type="dcterms:W3CDTF">2016-05-13T14:32:00Z</dcterms:modified>
</cp:coreProperties>
</file>